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CB" w:rsidRDefault="000628CB" w:rsidP="000628CB">
      <w:pPr>
        <w:jc w:val="center"/>
        <w:outlineLvl w:val="0"/>
        <w:rPr>
          <w:rFonts w:ascii="Arial" w:hAnsi="Arial"/>
          <w:b/>
          <w:sz w:val="36"/>
        </w:rPr>
      </w:pPr>
      <w:bookmarkStart w:id="0" w:name="_GoBack"/>
      <w:bookmarkEnd w:id="0"/>
      <w:r w:rsidRPr="00A91C81">
        <w:rPr>
          <w:rFonts w:ascii="Arial" w:hAnsi="Arial"/>
          <w:b/>
          <w:sz w:val="36"/>
        </w:rPr>
        <w:t>MESTO   Nové Mesto nad Váhom</w:t>
      </w:r>
    </w:p>
    <w:p w:rsidR="00A91C81" w:rsidRPr="00A91C81" w:rsidRDefault="00A91C81" w:rsidP="000628CB">
      <w:pPr>
        <w:jc w:val="center"/>
        <w:outlineLvl w:val="0"/>
        <w:rPr>
          <w:sz w:val="44"/>
        </w:rPr>
      </w:pPr>
      <w:r>
        <w:rPr>
          <w:rFonts w:ascii="Arial" w:hAnsi="Arial"/>
          <w:b/>
          <w:sz w:val="36"/>
        </w:rPr>
        <w:t>_____________________________________________</w:t>
      </w:r>
    </w:p>
    <w:p w:rsidR="000628CB" w:rsidRDefault="000628CB" w:rsidP="00A91C81">
      <w:pPr>
        <w:outlineLvl w:val="0"/>
        <w:rPr>
          <w:sz w:val="44"/>
        </w:rPr>
      </w:pPr>
    </w:p>
    <w:p w:rsidR="000628CB" w:rsidRDefault="000628CB" w:rsidP="000628CB">
      <w:pPr>
        <w:jc w:val="center"/>
        <w:outlineLvl w:val="0"/>
        <w:rPr>
          <w:sz w:val="44"/>
        </w:rPr>
      </w:pPr>
    </w:p>
    <w:p w:rsidR="000628CB" w:rsidRDefault="000628CB" w:rsidP="000628CB">
      <w:pPr>
        <w:jc w:val="center"/>
        <w:outlineLvl w:val="0"/>
        <w:rPr>
          <w:sz w:val="44"/>
        </w:rPr>
      </w:pPr>
    </w:p>
    <w:p w:rsidR="000628CB" w:rsidRDefault="000628CB" w:rsidP="000628CB">
      <w:pPr>
        <w:jc w:val="center"/>
        <w:outlineLvl w:val="0"/>
      </w:pPr>
      <w:r>
        <w:rPr>
          <w:noProof/>
        </w:rPr>
        <w:drawing>
          <wp:inline distT="0" distB="0" distL="0" distR="0" wp14:anchorId="574C9A88" wp14:editId="30D13809">
            <wp:extent cx="1428750" cy="1666875"/>
            <wp:effectExtent l="0" t="0" r="0" b="9525"/>
            <wp:docPr id="1" name="Obrázok 1" descr="erb mes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mest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628CB" w:rsidRDefault="000628CB" w:rsidP="000628CB">
      <w:pPr>
        <w:jc w:val="center"/>
        <w:outlineLvl w:val="0"/>
      </w:pPr>
    </w:p>
    <w:p w:rsidR="000628CB" w:rsidRDefault="000628CB" w:rsidP="000628CB">
      <w:pPr>
        <w:jc w:val="center"/>
        <w:outlineLvl w:val="0"/>
        <w:rPr>
          <w:b/>
          <w:sz w:val="32"/>
          <w:szCs w:val="32"/>
        </w:rPr>
      </w:pPr>
    </w:p>
    <w:p w:rsidR="000628CB" w:rsidRDefault="000628CB" w:rsidP="000628CB">
      <w:pPr>
        <w:jc w:val="center"/>
        <w:outlineLvl w:val="0"/>
        <w:rPr>
          <w:sz w:val="28"/>
          <w:szCs w:val="28"/>
        </w:rPr>
      </w:pPr>
    </w:p>
    <w:p w:rsidR="000628CB" w:rsidRDefault="000628CB" w:rsidP="000628CB">
      <w:pPr>
        <w:ind w:firstLine="708"/>
        <w:outlineLvl w:val="0"/>
        <w:rPr>
          <w:b/>
          <w:bCs/>
          <w:sz w:val="32"/>
        </w:rPr>
      </w:pPr>
    </w:p>
    <w:p w:rsidR="000628CB" w:rsidRDefault="000628CB" w:rsidP="000628CB">
      <w:pPr>
        <w:ind w:firstLine="708"/>
        <w:outlineLvl w:val="0"/>
        <w:rPr>
          <w:b/>
          <w:bCs/>
          <w:sz w:val="32"/>
        </w:rPr>
      </w:pPr>
      <w:r>
        <w:rPr>
          <w:b/>
          <w:bCs/>
          <w:sz w:val="32"/>
        </w:rPr>
        <w:t>Dodatok č.3 k Všeobecne záväznému nariadeniu Mesta Nové Mesto nad Váhom č. 1/2011 – O poskytovaní sociálnych služieb, spôsobe určenia a výšky úhrady za sociálne služby na území mesta</w:t>
      </w:r>
    </w:p>
    <w:p w:rsidR="000628CB" w:rsidRDefault="000628CB" w:rsidP="000628CB">
      <w:pPr>
        <w:jc w:val="center"/>
        <w:outlineLvl w:val="0"/>
        <w:rPr>
          <w:sz w:val="28"/>
          <w:szCs w:val="28"/>
        </w:rPr>
      </w:pPr>
    </w:p>
    <w:p w:rsidR="000628CB" w:rsidRDefault="000628CB" w:rsidP="000628CB">
      <w:pPr>
        <w:outlineLvl w:val="0"/>
        <w:rPr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jc w:val="center"/>
        <w:outlineLvl w:val="0"/>
        <w:rPr>
          <w:b/>
          <w:sz w:val="28"/>
          <w:szCs w:val="28"/>
        </w:rPr>
      </w:pPr>
    </w:p>
    <w:p w:rsidR="000628CB" w:rsidRDefault="000628CB" w:rsidP="000628CB">
      <w:pPr>
        <w:outlineLvl w:val="0"/>
        <w:rPr>
          <w:b/>
          <w:sz w:val="28"/>
          <w:szCs w:val="28"/>
        </w:rPr>
      </w:pPr>
    </w:p>
    <w:p w:rsidR="000628CB" w:rsidRDefault="000628CB" w:rsidP="000628C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 Novom Meste nad Váhom</w:t>
      </w:r>
    </w:p>
    <w:p w:rsidR="000628CB" w:rsidRDefault="00A91C81" w:rsidP="000628C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December</w:t>
      </w:r>
      <w:r w:rsidR="000628CB">
        <w:rPr>
          <w:b/>
          <w:sz w:val="28"/>
          <w:szCs w:val="28"/>
        </w:rPr>
        <w:t xml:space="preserve"> 2015</w:t>
      </w:r>
    </w:p>
    <w:p w:rsidR="000628CB" w:rsidRDefault="000628CB" w:rsidP="000628CB">
      <w:pPr>
        <w:outlineLvl w:val="0"/>
        <w:rPr>
          <w:b/>
          <w:sz w:val="28"/>
          <w:szCs w:val="28"/>
        </w:rPr>
      </w:pPr>
    </w:p>
    <w:p w:rsidR="000628CB" w:rsidRDefault="000628CB" w:rsidP="000628CB">
      <w:pPr>
        <w:spacing w:after="160" w:line="254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Mestské zastupiteľstvo v Novom Meste nad Váhom na základe §6 ods.1 zákona č.369 /1990 Zb. o obecnom zriadení v znení neskorších predpisov a §72 ods2 zákona č 448/2008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Z.z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o sociálnych službách a o zmene a doplnení zákona č.455/1991 Zb. o živnostenskom podnikaní (živnostenský zákon v znení neskorších predpisov)</w:t>
      </w:r>
    </w:p>
    <w:p w:rsidR="000628CB" w:rsidRDefault="000628CB" w:rsidP="000628CB">
      <w:pPr>
        <w:spacing w:after="160" w:line="254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</w:t>
      </w:r>
    </w:p>
    <w:p w:rsidR="000628CB" w:rsidRDefault="000628CB" w:rsidP="000628CB">
      <w:pPr>
        <w:spacing w:after="160" w:line="254" w:lineRule="auto"/>
        <w:ind w:left="354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 vydáva</w:t>
      </w:r>
    </w:p>
    <w:p w:rsidR="000628CB" w:rsidRDefault="000628CB" w:rsidP="000628CB">
      <w:pPr>
        <w:spacing w:after="160" w:line="254" w:lineRule="auto"/>
        <w:ind w:left="3540"/>
        <w:rPr>
          <w:rFonts w:ascii="Arial" w:eastAsia="Calibri" w:hAnsi="Arial" w:cs="Arial"/>
          <w:b/>
          <w:lang w:eastAsia="en-US"/>
        </w:rPr>
      </w:pPr>
    </w:p>
    <w:p w:rsidR="000628CB" w:rsidRDefault="000628CB" w:rsidP="000628CB">
      <w:pPr>
        <w:spacing w:after="160" w:line="254" w:lineRule="auto"/>
        <w:ind w:firstLine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tento Dodatok č.3 k VZN č.1/2011 O poskytovaní sociálnych služieb, spôsobe určenia a výšky úhrady za sociálne služby na území mesta</w:t>
      </w:r>
    </w:p>
    <w:p w:rsidR="000628CB" w:rsidRDefault="000628CB" w:rsidP="000628CB">
      <w:pPr>
        <w:spacing w:after="160" w:line="254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Príloha č.4 VZN sa mení nasledovne:</w:t>
      </w:r>
    </w:p>
    <w:p w:rsidR="000628CB" w:rsidRDefault="000628CB" w:rsidP="000628CB">
      <w:pPr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0628CB" w:rsidRDefault="000628CB" w:rsidP="000628CB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>CENNÍK</w:t>
      </w:r>
    </w:p>
    <w:p w:rsidR="000628CB" w:rsidRDefault="000628CB" w:rsidP="000628C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poskytovaných sociálnych služieb v Zariadení pre seniorov v Novom Meste nad Váhom</w:t>
      </w:r>
    </w:p>
    <w:p w:rsidR="000628CB" w:rsidRDefault="000628CB" w:rsidP="000628C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0628CB" w:rsidRDefault="000628CB" w:rsidP="000628CB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SLUŽBA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Cena v EUR                                                                                                                                  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Pomoc pri odkázanosti fyzickej osoby na pomoc inej fyzickej osoby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Stupeň IV,V,VI /deň      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3,00                                                                                                            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Iné vážne dôvody /deň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2,00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Ubytovanie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/deň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5,84            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Príplatok za jedno lôžkovú izbu /deň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1,00         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Stravovanie   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Výška stravnej jednotky /deň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2,98                                                                                                  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racionálna strava /deň  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2,98            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diabetická diéta a ostatné diéty /deň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+  20%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bezlepková diéta /deň 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+ 30%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Upratovanie, pranie, žehlenie, údržba bielizne a šatstva</w:t>
      </w:r>
      <w:r>
        <w:rPr>
          <w:rFonts w:ascii="Arial" w:eastAsia="Calibri" w:hAnsi="Arial" w:cs="Arial"/>
          <w:sz w:val="22"/>
          <w:szCs w:val="22"/>
          <w:lang w:eastAsia="en-US"/>
        </w:rPr>
        <w:t>/deň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1,00        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</w:t>
      </w:r>
    </w:p>
    <w:p w:rsidR="000628CB" w:rsidRDefault="000628CB" w:rsidP="000628CB">
      <w:pPr>
        <w:tabs>
          <w:tab w:val="right" w:pos="8789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8789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Výška úhrady za iné činnosti</w:t>
      </w:r>
    </w:p>
    <w:p w:rsidR="000628CB" w:rsidRDefault="000628CB" w:rsidP="000628CB">
      <w:pPr>
        <w:tabs>
          <w:tab w:val="right" w:pos="8789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0628CB" w:rsidRDefault="000628CB" w:rsidP="000628CB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Používanie elektrospotrebičov v obytnej miestnosti prijímateľa sociálnej služby</w:t>
      </w:r>
    </w:p>
    <w:p w:rsidR="000628CB" w:rsidRDefault="000628CB" w:rsidP="000628CB">
      <w:pPr>
        <w:tabs>
          <w:tab w:val="right" w:pos="9072"/>
        </w:tabs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(TV, rádio, chladnička) /mesačne                                                                            3,00</w:t>
      </w:r>
    </w:p>
    <w:p w:rsidR="000628CB" w:rsidRDefault="000628CB" w:rsidP="000628CB">
      <w:pPr>
        <w:tabs>
          <w:tab w:val="right" w:pos="9072"/>
        </w:tabs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každý ďalší elektrospotrebič / mesačne                                                                3,00                                                                                                                                                                  </w:t>
      </w:r>
    </w:p>
    <w:p w:rsidR="000628CB" w:rsidRDefault="000628CB" w:rsidP="000628CB">
      <w:pPr>
        <w:tabs>
          <w:tab w:val="right" w:pos="8789"/>
        </w:tabs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</w:t>
      </w:r>
    </w:p>
    <w:p w:rsidR="000628CB" w:rsidRDefault="000628CB" w:rsidP="000628CB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Poskytnutie služieb v dôsledku svojvoľného zavinenia a porušenia domáceho</w:t>
      </w:r>
    </w:p>
    <w:p w:rsidR="000628CB" w:rsidRDefault="000628CB" w:rsidP="000628CB">
      <w:pPr>
        <w:tabs>
          <w:tab w:val="right" w:pos="8789"/>
        </w:tabs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poriadku /úkon</w:t>
      </w:r>
    </w:p>
    <w:p w:rsidR="000628CB" w:rsidRDefault="000628CB" w:rsidP="000628CB">
      <w:pPr>
        <w:tabs>
          <w:tab w:val="right" w:pos="9072"/>
        </w:tabs>
        <w:ind w:left="108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 poskytnutie základného ošetrenia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2,00 </w:t>
      </w:r>
    </w:p>
    <w:p w:rsidR="000628CB" w:rsidRDefault="000628CB" w:rsidP="000628CB">
      <w:pPr>
        <w:tabs>
          <w:tab w:val="right" w:pos="9072"/>
        </w:tabs>
        <w:ind w:left="108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 vykonanie osobnej hygieny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4,00</w:t>
      </w:r>
    </w:p>
    <w:p w:rsidR="000628CB" w:rsidRDefault="000628CB" w:rsidP="000628CB">
      <w:pPr>
        <w:tabs>
          <w:tab w:val="right" w:pos="9072"/>
        </w:tabs>
        <w:ind w:left="108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 výmena posteľnej bielizne, osobného šatstva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2,00</w:t>
      </w:r>
    </w:p>
    <w:p w:rsidR="000628CB" w:rsidRDefault="000628CB" w:rsidP="000628CB">
      <w:pPr>
        <w:tabs>
          <w:tab w:val="right" w:pos="9072"/>
        </w:tabs>
        <w:ind w:left="108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-  upratanie znečistených priestorov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2,00</w:t>
      </w:r>
    </w:p>
    <w:p w:rsidR="000628CB" w:rsidRDefault="000628CB" w:rsidP="000628CB">
      <w:pPr>
        <w:tabs>
          <w:tab w:val="right" w:pos="9072"/>
        </w:tabs>
        <w:ind w:left="108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-  pranie, žehlenie znečisteného šatstva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>2,00</w:t>
      </w:r>
    </w:p>
    <w:p w:rsidR="000628CB" w:rsidRDefault="000628CB" w:rsidP="000628CB">
      <w:pPr>
        <w:tabs>
          <w:tab w:val="right" w:pos="9072"/>
        </w:tabs>
        <w:ind w:left="108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  </w:t>
      </w:r>
    </w:p>
    <w:p w:rsidR="000628CB" w:rsidRDefault="000628CB" w:rsidP="000628CB">
      <w:pPr>
        <w:numPr>
          <w:ilvl w:val="0"/>
          <w:numId w:val="1"/>
        </w:numPr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Vykonanie údržby poškodeného majetku CSS spôsobeného vlastným </w:t>
      </w:r>
    </w:p>
    <w:p w:rsidR="000628CB" w:rsidRDefault="000628CB" w:rsidP="000628CB">
      <w:pPr>
        <w:tabs>
          <w:tab w:val="right" w:pos="9072"/>
        </w:tabs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pričinením prijímateľa sociálnej služby alebo údržby vlastného majetku </w:t>
      </w:r>
    </w:p>
    <w:p w:rsidR="000628CB" w:rsidRDefault="000628CB" w:rsidP="000628CB">
      <w:pPr>
        <w:tabs>
          <w:tab w:val="right" w:pos="9072"/>
        </w:tabs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za každú začatú  ½ hodinu     </w:t>
      </w:r>
      <w:r>
        <w:rPr>
          <w:rFonts w:ascii="Arial" w:eastAsia="Calibri" w:hAnsi="Arial" w:cs="Arial"/>
          <w:sz w:val="22"/>
          <w:szCs w:val="22"/>
          <w:lang w:eastAsia="en-US"/>
        </w:rPr>
        <w:tab/>
        <w:t xml:space="preserve">0,50 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Tento dodatok bol schválený na 6. zasadnutí mestského zastupiteľstva Mesta Nové Mesto nad Váhom dňa 15.12.2015 uznesením č.</w:t>
      </w:r>
      <w:r w:rsidR="00DD5F27">
        <w:rPr>
          <w:rFonts w:ascii="Arial" w:eastAsia="Calibri" w:hAnsi="Arial" w:cs="Arial"/>
          <w:sz w:val="22"/>
          <w:szCs w:val="22"/>
          <w:lang w:eastAsia="en-US"/>
        </w:rPr>
        <w:t xml:space="preserve">81/2015-MsZ </w:t>
      </w:r>
      <w:r>
        <w:rPr>
          <w:rFonts w:ascii="Arial" w:eastAsia="Calibri" w:hAnsi="Arial" w:cs="Arial"/>
          <w:sz w:val="22"/>
          <w:szCs w:val="22"/>
          <w:lang w:eastAsia="en-US"/>
        </w:rPr>
        <w:t>a nadobúda účinnosť 15. dňom od vyvesenia na úradnej tabuli MsÚ v Novom Meste nad Váhom.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Ing. Jozef </w:t>
      </w:r>
      <w:proofErr w:type="spellStart"/>
      <w:r>
        <w:rPr>
          <w:rFonts w:ascii="Arial" w:eastAsia="Calibri" w:hAnsi="Arial" w:cs="Arial"/>
          <w:b/>
          <w:sz w:val="22"/>
          <w:szCs w:val="22"/>
          <w:lang w:eastAsia="en-US"/>
        </w:rPr>
        <w:t>Trstenský</w:t>
      </w:r>
      <w:proofErr w:type="spellEnd"/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    primátor mesta</w:t>
      </w: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628CB" w:rsidRDefault="000628CB" w:rsidP="000628CB">
      <w:pPr>
        <w:tabs>
          <w:tab w:val="right" w:pos="9072"/>
        </w:tabs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 Novom Meste nad Váhom dňa 15.decembra.2015                       </w:t>
      </w:r>
    </w:p>
    <w:p w:rsidR="00421CAD" w:rsidRDefault="00421CAD"/>
    <w:sectPr w:rsidR="0042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BB5"/>
    <w:multiLevelType w:val="hybridMultilevel"/>
    <w:tmpl w:val="790C4E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CB"/>
    <w:rsid w:val="000628CB"/>
    <w:rsid w:val="003D22DE"/>
    <w:rsid w:val="00421CAD"/>
    <w:rsid w:val="00A91C81"/>
    <w:rsid w:val="00D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28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8CB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28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8CB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Vaňková</dc:creator>
  <cp:lastModifiedBy>Alena Vaňková</cp:lastModifiedBy>
  <cp:revision>4</cp:revision>
  <cp:lastPrinted>2015-12-16T07:23:00Z</cp:lastPrinted>
  <dcterms:created xsi:type="dcterms:W3CDTF">2015-11-23T14:32:00Z</dcterms:created>
  <dcterms:modified xsi:type="dcterms:W3CDTF">2015-12-16T07:23:00Z</dcterms:modified>
</cp:coreProperties>
</file>