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678AE17E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D739D8">
        <w:rPr>
          <w:b w:val="0"/>
          <w:bCs w:val="0"/>
          <w:sz w:val="24"/>
          <w:szCs w:val="24"/>
          <w:lang w:val="sk-SK" w:eastAsia="ar-SA"/>
        </w:rPr>
        <w:t>0</w:t>
      </w:r>
      <w:r w:rsidR="003B043F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D739D8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742CA0" w:rsidRDefault="00E95C26" w:rsidP="00E95C26">
      <w:pPr>
        <w:pStyle w:val="Zkladntext"/>
        <w:spacing w:before="60"/>
        <w:ind w:left="360" w:hanging="360"/>
        <w:rPr>
          <w:b/>
        </w:rPr>
      </w:pPr>
      <w:r w:rsidRPr="00742CA0">
        <w:rPr>
          <w:bCs/>
        </w:rPr>
        <w:t xml:space="preserve">1.      </w:t>
      </w:r>
      <w:r w:rsidRPr="00742CA0">
        <w:rPr>
          <w:b/>
          <w:bCs/>
        </w:rPr>
        <w:t>Identifikácia obstarávateľa:</w:t>
      </w:r>
      <w:r w:rsidRPr="00742CA0">
        <w:rPr>
          <w:b/>
        </w:rPr>
        <w:t xml:space="preserve">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 xml:space="preserve">Prima banka Slovensko, </w:t>
      </w:r>
      <w:proofErr w:type="spellStart"/>
      <w:r w:rsidR="00436B42" w:rsidRPr="00742CA0">
        <w:t>a.s</w:t>
      </w:r>
      <w:proofErr w:type="spellEnd"/>
      <w:r w:rsidR="00436B42" w:rsidRPr="00742CA0">
        <w:t>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42A75C6E" w14:textId="77777777" w:rsidR="002029C1" w:rsidRPr="00742CA0" w:rsidRDefault="00436B42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</w:p>
    <w:bookmarkEnd w:id="0"/>
    <w:p w14:paraId="2991B55D" w14:textId="77777777" w:rsidR="009D16CD" w:rsidRPr="00742CA0" w:rsidRDefault="00F17773" w:rsidP="00F17773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 xml:space="preserve"> </w:t>
      </w:r>
    </w:p>
    <w:p w14:paraId="55E77C9D" w14:textId="4EA9600A" w:rsidR="00E95C26" w:rsidRPr="00742CA0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2CA465FB" w14:textId="77777777" w:rsidR="0029618B" w:rsidRPr="00742CA0" w:rsidRDefault="0029618B" w:rsidP="00D739D8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D739D8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7A58952" w14:textId="3591FCB1" w:rsidR="00E95C26" w:rsidRPr="00742CA0" w:rsidRDefault="00C70A97" w:rsidP="00D739D8">
      <w:pPr>
        <w:tabs>
          <w:tab w:val="left" w:pos="426"/>
        </w:tabs>
        <w:ind w:left="426"/>
        <w:jc w:val="both"/>
      </w:pPr>
      <w:r w:rsidRPr="00742CA0">
        <w:rPr>
          <w:lang w:eastAsia="ar-SA"/>
        </w:rPr>
        <w:t xml:space="preserve">Prípadne vykonať osobnú obhliadku uvedených objektov a nahliadnutie do predchádzajúcej Správy z odbornej prehliadky a odbornej skúšky vyhradeného </w:t>
      </w:r>
      <w:r w:rsidR="00D739D8">
        <w:rPr>
          <w:lang w:eastAsia="ar-SA"/>
        </w:rPr>
        <w:t>technického</w:t>
      </w:r>
      <w:r w:rsidRPr="00742CA0">
        <w:rPr>
          <w:lang w:eastAsia="ar-SA"/>
        </w:rPr>
        <w:t xml:space="preserve"> zariadenia</w:t>
      </w:r>
      <w:r w:rsidR="00D739D8">
        <w:rPr>
          <w:lang w:eastAsia="ar-SA"/>
        </w:rPr>
        <w:t xml:space="preserve">  </w:t>
      </w:r>
      <w:r w:rsidR="00D739D8" w:rsidRPr="005727E9">
        <w:t>– revízia na plynovom odbernom zariadení a tlakových technických zariadení.</w:t>
      </w:r>
      <w:r w:rsidRPr="00742CA0">
        <w:rPr>
          <w:lang w:eastAsia="ar-SA"/>
        </w:rPr>
        <w:t xml:space="preserve"> na základe telefonického dohovoru.  </w:t>
      </w:r>
      <w:r w:rsidR="0029618B" w:rsidRPr="00742CA0">
        <w:rPr>
          <w:lang w:eastAsia="ar-SA"/>
        </w:rPr>
        <w:t xml:space="preserve"> </w:t>
      </w:r>
    </w:p>
    <w:p w14:paraId="4D0934FD" w14:textId="61A2CD87" w:rsidR="00E95C26" w:rsidRPr="00A83F4E" w:rsidRDefault="00BB3E4C" w:rsidP="00A83F4E">
      <w:pPr>
        <w:autoSpaceDE w:val="0"/>
        <w:ind w:left="2340" w:hanging="2340"/>
        <w:rPr>
          <w:b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29618B" w:rsidRPr="00742CA0">
        <w:rPr>
          <w:b/>
        </w:rPr>
        <w:tab/>
      </w:r>
      <w:r w:rsidR="0012499E" w:rsidRPr="00742CA0">
        <w:rPr>
          <w:b/>
        </w:rPr>
        <w:t xml:space="preserve">Opakovaná odborná prehliadka a odborná skúška </w:t>
      </w:r>
      <w:r w:rsidR="0072442F" w:rsidRPr="00742CA0">
        <w:rPr>
          <w:b/>
        </w:rPr>
        <w:t>– revízia na plynovom odbernom zariadení</w:t>
      </w:r>
      <w:r w:rsidR="00D96247" w:rsidRPr="00742CA0">
        <w:rPr>
          <w:b/>
        </w:rPr>
        <w:t xml:space="preserve"> a tlakových technických zariadení</w:t>
      </w:r>
      <w:r w:rsidR="0012499E" w:rsidRPr="00742CA0">
        <w:rPr>
          <w:b/>
        </w:rPr>
        <w:t xml:space="preserve">. </w:t>
      </w:r>
    </w:p>
    <w:p w14:paraId="75429BE8" w14:textId="350A5870" w:rsidR="00E95C26" w:rsidRPr="00742CA0" w:rsidRDefault="00BB3E4C" w:rsidP="002029C1">
      <w:pPr>
        <w:tabs>
          <w:tab w:val="left" w:pos="540"/>
        </w:tabs>
        <w:ind w:left="426" w:hanging="426"/>
        <w:jc w:val="both"/>
        <w:rPr>
          <w:b/>
        </w:rPr>
      </w:pPr>
      <w:r>
        <w:rPr>
          <w:b/>
        </w:rPr>
        <w:t>4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176416DC" w14:textId="77777777" w:rsidR="0012499E" w:rsidRPr="00742CA0" w:rsidRDefault="0012499E" w:rsidP="002029C1">
      <w:pPr>
        <w:tabs>
          <w:tab w:val="left" w:pos="540"/>
        </w:tabs>
        <w:ind w:left="426" w:hanging="426"/>
        <w:jc w:val="both"/>
        <w:rPr>
          <w:b/>
        </w:rPr>
      </w:pPr>
    </w:p>
    <w:p w14:paraId="75CDA7E5" w14:textId="4BEB147F" w:rsidR="00FD02C5" w:rsidRPr="00742CA0" w:rsidRDefault="00FD02C5" w:rsidP="00FD02C5">
      <w:pPr>
        <w:ind w:left="65"/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6DAF0250" w14:textId="77777777" w:rsidR="00FD02C5" w:rsidRPr="00742CA0" w:rsidRDefault="00FD02C5" w:rsidP="00FD02C5">
      <w:pPr>
        <w:ind w:left="359"/>
        <w:jc w:val="both"/>
      </w:pPr>
      <w:r w:rsidRPr="00742CA0">
        <w:t xml:space="preserve">Predmetom zákazky je vykonať opakovanú odbornú prehliadku a odbornú skúšku – revíziu </w:t>
      </w:r>
      <w:r w:rsidR="007B2D3F" w:rsidRPr="00742CA0">
        <w:t xml:space="preserve">na plynovom odbernom zariadení a tlakových technických zariadení </w:t>
      </w:r>
      <w:r w:rsidRPr="00742CA0">
        <w:t xml:space="preserve">v zmysle vyhl. MPSVaR číslo 508/2009 </w:t>
      </w:r>
      <w:proofErr w:type="spellStart"/>
      <w:r w:rsidRPr="00742CA0">
        <w:t>Z.z</w:t>
      </w:r>
      <w:proofErr w:type="spellEnd"/>
      <w:r w:rsidRPr="00742CA0">
        <w:t xml:space="preserve">. </w:t>
      </w:r>
      <w:r w:rsidR="001C7B14" w:rsidRPr="00742CA0">
        <w:t>v znení neskorších predpisov</w:t>
      </w:r>
      <w:r w:rsidR="007B2D3F" w:rsidRPr="00742CA0">
        <w:t xml:space="preserve"> </w:t>
      </w:r>
      <w:r w:rsidR="009944AD" w:rsidRPr="00742CA0">
        <w:t>-</w:t>
      </w:r>
      <w:r w:rsidR="007B2D3F" w:rsidRPr="00742CA0">
        <w:t xml:space="preserve"> reví</w:t>
      </w:r>
      <w:r w:rsidR="009944AD" w:rsidRPr="00742CA0">
        <w:t>z</w:t>
      </w:r>
      <w:r w:rsidR="007B2D3F" w:rsidRPr="00742CA0">
        <w:t>ia, údržba a servis na plynovom zariadení a tlakových zariadeniach, umiestnených v uvedených objektoch a intervaloch požadovaných citovanou vyhláškou</w:t>
      </w:r>
      <w:r w:rsidR="009944AD" w:rsidRPr="00742CA0">
        <w:t xml:space="preserve">, platnými predpismi, STN, TPP a miestnym prevádzkovým poriadkom. Súčasťou zákazky bude vypracovanie časového plánu kontrol v zariadeniach Mesta Nové Mesto nad Váhom a školách a školských zariadeniach zriaďovateľskej pôsobnosti </w:t>
      </w:r>
      <w:r w:rsidRPr="00742CA0">
        <w:t xml:space="preserve">Mesta Nové Mesto nad Váhom :  </w:t>
      </w:r>
    </w:p>
    <w:p w14:paraId="2FDC2196" w14:textId="43197999" w:rsidR="00B73874" w:rsidRPr="00742CA0" w:rsidRDefault="00B73874" w:rsidP="00742CA0">
      <w:pPr>
        <w:ind w:left="359"/>
        <w:jc w:val="both"/>
      </w:pPr>
    </w:p>
    <w:p w14:paraId="2B01547B" w14:textId="49667841" w:rsidR="00AD2BA6" w:rsidRPr="00742CA0" w:rsidRDefault="00BB3E4C" w:rsidP="00FD02C5">
      <w:pPr>
        <w:ind w:left="359"/>
        <w:jc w:val="both"/>
        <w:rPr>
          <w:b/>
        </w:rPr>
      </w:pPr>
      <w:r>
        <w:t>4</w:t>
      </w:r>
      <w:r w:rsidR="00AD2BA6" w:rsidRPr="00742CA0">
        <w:t>.</w:t>
      </w:r>
      <w:r w:rsidR="00AD2BA6" w:rsidRPr="003B043F">
        <w:rPr>
          <w:b/>
          <w:bCs/>
        </w:rPr>
        <w:t>2  Miesto – objekt pre poskytnutie služby</w:t>
      </w:r>
      <w:r w:rsidR="00AD2BA6" w:rsidRPr="00742CA0">
        <w:t xml:space="preserve"> </w:t>
      </w:r>
      <w:r w:rsidR="00AD2BA6" w:rsidRPr="00742CA0">
        <w:rPr>
          <w:b/>
        </w:rPr>
        <w:t>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0"/>
        <w:gridCol w:w="1701"/>
      </w:tblGrid>
      <w:tr w:rsidR="00742CA0" w:rsidRPr="00742CA0" w14:paraId="27A71D77" w14:textId="77777777" w:rsidTr="00742CA0">
        <w:tc>
          <w:tcPr>
            <w:tcW w:w="8080" w:type="dxa"/>
            <w:shd w:val="clear" w:color="auto" w:fill="D9D9D9"/>
          </w:tcPr>
          <w:p w14:paraId="01E18906" w14:textId="77777777" w:rsidR="00CA2E90" w:rsidRPr="00742CA0" w:rsidRDefault="00CA2E90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  <w:tc>
          <w:tcPr>
            <w:tcW w:w="1701" w:type="dxa"/>
            <w:shd w:val="clear" w:color="auto" w:fill="D9D9D9"/>
          </w:tcPr>
          <w:p w14:paraId="445262DA" w14:textId="77777777" w:rsidR="00CA2E90" w:rsidRPr="00742CA0" w:rsidRDefault="00CA2E90" w:rsidP="00C22179">
            <w:pPr>
              <w:ind w:left="360"/>
              <w:rPr>
                <w:bCs/>
              </w:rPr>
            </w:pPr>
            <w:r w:rsidRPr="00742CA0">
              <w:rPr>
                <w:bCs/>
              </w:rPr>
              <w:t>* Pozn.:</w:t>
            </w:r>
          </w:p>
        </w:tc>
      </w:tr>
      <w:tr w:rsidR="00742CA0" w:rsidRPr="00742CA0" w14:paraId="264946F4" w14:textId="77777777" w:rsidTr="00742CA0">
        <w:tc>
          <w:tcPr>
            <w:tcW w:w="8080" w:type="dxa"/>
            <w:shd w:val="clear" w:color="auto" w:fill="auto"/>
          </w:tcPr>
          <w:p w14:paraId="512227A9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  <w:tc>
          <w:tcPr>
            <w:tcW w:w="1701" w:type="dxa"/>
            <w:shd w:val="clear" w:color="auto" w:fill="auto"/>
          </w:tcPr>
          <w:p w14:paraId="26585889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NTL-k</w:t>
            </w:r>
          </w:p>
        </w:tc>
      </w:tr>
      <w:tr w:rsidR="00742CA0" w:rsidRPr="00742CA0" w14:paraId="59F7D928" w14:textId="77777777" w:rsidTr="00742CA0">
        <w:tc>
          <w:tcPr>
            <w:tcW w:w="8080" w:type="dxa"/>
            <w:shd w:val="clear" w:color="auto" w:fill="auto"/>
          </w:tcPr>
          <w:p w14:paraId="6433C78B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  <w:tc>
          <w:tcPr>
            <w:tcW w:w="1701" w:type="dxa"/>
            <w:shd w:val="clear" w:color="auto" w:fill="auto"/>
          </w:tcPr>
          <w:p w14:paraId="317B1596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NTL-k, RS</w:t>
            </w:r>
          </w:p>
        </w:tc>
      </w:tr>
      <w:tr w:rsidR="00742CA0" w:rsidRPr="00742CA0" w14:paraId="28A8A206" w14:textId="77777777" w:rsidTr="00742CA0">
        <w:tc>
          <w:tcPr>
            <w:tcW w:w="8080" w:type="dxa"/>
            <w:shd w:val="clear" w:color="auto" w:fill="auto"/>
          </w:tcPr>
          <w:p w14:paraId="1452C02E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AFC Považan, Nové Mesto nad Váhom, Športová ul. č. 22</w:t>
            </w:r>
          </w:p>
        </w:tc>
        <w:tc>
          <w:tcPr>
            <w:tcW w:w="1701" w:type="dxa"/>
            <w:shd w:val="clear" w:color="auto" w:fill="auto"/>
          </w:tcPr>
          <w:p w14:paraId="45A366B9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NTL-k, RS</w:t>
            </w:r>
          </w:p>
        </w:tc>
      </w:tr>
      <w:tr w:rsidR="00742CA0" w:rsidRPr="00742CA0" w14:paraId="570DD378" w14:textId="77777777" w:rsidTr="00742CA0">
        <w:tc>
          <w:tcPr>
            <w:tcW w:w="8080" w:type="dxa"/>
            <w:shd w:val="clear" w:color="auto" w:fill="auto"/>
          </w:tcPr>
          <w:p w14:paraId="685C7959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Zariadenie opatrovateľskej služby, Nové Mesto nad Váhom, Ul. J. Kolára č. 12</w:t>
            </w:r>
          </w:p>
        </w:tc>
        <w:tc>
          <w:tcPr>
            <w:tcW w:w="1701" w:type="dxa"/>
            <w:shd w:val="clear" w:color="auto" w:fill="auto"/>
          </w:tcPr>
          <w:p w14:paraId="3EA83BE0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NTL-k</w:t>
            </w:r>
          </w:p>
        </w:tc>
      </w:tr>
      <w:tr w:rsidR="00742CA0" w:rsidRPr="00742CA0" w14:paraId="226E446D" w14:textId="77777777" w:rsidTr="00742CA0">
        <w:tc>
          <w:tcPr>
            <w:tcW w:w="8080" w:type="dxa"/>
            <w:shd w:val="clear" w:color="auto" w:fill="auto"/>
          </w:tcPr>
          <w:p w14:paraId="48768D4B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Odborárska ul. č.  1374</w:t>
            </w:r>
          </w:p>
        </w:tc>
        <w:tc>
          <w:tcPr>
            <w:tcW w:w="1701" w:type="dxa"/>
            <w:shd w:val="clear" w:color="auto" w:fill="auto"/>
          </w:tcPr>
          <w:p w14:paraId="071742E7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ŠK, RS</w:t>
            </w:r>
          </w:p>
        </w:tc>
      </w:tr>
      <w:tr w:rsidR="00742CA0" w:rsidRPr="00742CA0" w14:paraId="5AC179B7" w14:textId="77777777" w:rsidTr="00742CA0">
        <w:tc>
          <w:tcPr>
            <w:tcW w:w="8080" w:type="dxa"/>
            <w:shd w:val="clear" w:color="auto" w:fill="auto"/>
          </w:tcPr>
          <w:p w14:paraId="7B43DF63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Tematínska ul. č. 2092</w:t>
            </w:r>
          </w:p>
        </w:tc>
        <w:tc>
          <w:tcPr>
            <w:tcW w:w="1701" w:type="dxa"/>
            <w:shd w:val="clear" w:color="auto" w:fill="auto"/>
          </w:tcPr>
          <w:p w14:paraId="75DDD857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ŠK, RS</w:t>
            </w:r>
          </w:p>
        </w:tc>
      </w:tr>
      <w:tr w:rsidR="00742CA0" w:rsidRPr="00742CA0" w14:paraId="051010A4" w14:textId="77777777" w:rsidTr="00742CA0">
        <w:tc>
          <w:tcPr>
            <w:tcW w:w="8080" w:type="dxa"/>
            <w:shd w:val="clear" w:color="auto" w:fill="auto"/>
          </w:tcPr>
          <w:p w14:paraId="4B6741EA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Ul. kpt. Nálepku č.  855</w:t>
            </w:r>
          </w:p>
        </w:tc>
        <w:tc>
          <w:tcPr>
            <w:tcW w:w="1701" w:type="dxa"/>
            <w:shd w:val="clear" w:color="auto" w:fill="auto"/>
          </w:tcPr>
          <w:p w14:paraId="53587F14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ŠK, RS</w:t>
            </w:r>
          </w:p>
        </w:tc>
      </w:tr>
      <w:tr w:rsidR="00742CA0" w:rsidRPr="00742CA0" w14:paraId="026117B1" w14:textId="77777777" w:rsidTr="00742CA0">
        <w:tc>
          <w:tcPr>
            <w:tcW w:w="8080" w:type="dxa"/>
            <w:shd w:val="clear" w:color="auto" w:fill="auto"/>
          </w:tcPr>
          <w:p w14:paraId="545B060B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lastRenderedPageBreak/>
              <w:t>Materská škola, Nové Mesto nad Váhom, Poľovnícka ul. č.  2039/12</w:t>
            </w:r>
          </w:p>
        </w:tc>
        <w:tc>
          <w:tcPr>
            <w:tcW w:w="1701" w:type="dxa"/>
            <w:shd w:val="clear" w:color="auto" w:fill="auto"/>
          </w:tcPr>
          <w:p w14:paraId="4303C31D" w14:textId="77777777" w:rsidR="00CA2E90" w:rsidRPr="00742CA0" w:rsidRDefault="00B73874" w:rsidP="00CA2E90">
            <w:pPr>
              <w:jc w:val="center"/>
              <w:rPr>
                <w:bCs/>
                <w:sz w:val="20"/>
                <w:szCs w:val="20"/>
              </w:rPr>
            </w:pPr>
            <w:r w:rsidRPr="00742CA0">
              <w:rPr>
                <w:bCs/>
                <w:sz w:val="20"/>
                <w:szCs w:val="20"/>
              </w:rPr>
              <w:t>NTL-k, ŠK, RS</w:t>
            </w:r>
          </w:p>
        </w:tc>
      </w:tr>
      <w:tr w:rsidR="00742CA0" w:rsidRPr="00742CA0" w14:paraId="61755834" w14:textId="77777777" w:rsidTr="00742CA0">
        <w:tc>
          <w:tcPr>
            <w:tcW w:w="8080" w:type="dxa"/>
            <w:shd w:val="clear" w:color="auto" w:fill="auto"/>
          </w:tcPr>
          <w:p w14:paraId="61D680D8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</w:t>
            </w:r>
            <w:proofErr w:type="spellEnd"/>
            <w:r w:rsidRPr="00742CA0">
              <w:rPr>
                <w:bCs/>
              </w:rPr>
              <w:t xml:space="preserve">. prac. , Hurbanova ul. č. 756/6 </w:t>
            </w:r>
          </w:p>
        </w:tc>
        <w:tc>
          <w:tcPr>
            <w:tcW w:w="1701" w:type="dxa"/>
            <w:shd w:val="clear" w:color="auto" w:fill="auto"/>
          </w:tcPr>
          <w:p w14:paraId="7D19CA5D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NTL-k, RS</w:t>
            </w:r>
          </w:p>
        </w:tc>
      </w:tr>
      <w:tr w:rsidR="00742CA0" w:rsidRPr="00742CA0" w14:paraId="4357524D" w14:textId="77777777" w:rsidTr="00742CA0">
        <w:tc>
          <w:tcPr>
            <w:tcW w:w="8080" w:type="dxa"/>
            <w:shd w:val="clear" w:color="auto" w:fill="auto"/>
          </w:tcPr>
          <w:p w14:paraId="6DC5BDFF" w14:textId="77777777" w:rsidR="00CA2E90" w:rsidRPr="00742CA0" w:rsidRDefault="00CA2E90" w:rsidP="00CA2E90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  <w:tc>
          <w:tcPr>
            <w:tcW w:w="1701" w:type="dxa"/>
            <w:shd w:val="clear" w:color="auto" w:fill="auto"/>
          </w:tcPr>
          <w:p w14:paraId="5616CA2F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</w:t>
            </w:r>
          </w:p>
        </w:tc>
      </w:tr>
      <w:tr w:rsidR="00742CA0" w:rsidRPr="00742CA0" w14:paraId="36760CFE" w14:textId="77777777" w:rsidTr="00742CA0">
        <w:tc>
          <w:tcPr>
            <w:tcW w:w="8080" w:type="dxa"/>
            <w:shd w:val="clear" w:color="auto" w:fill="auto"/>
          </w:tcPr>
          <w:p w14:paraId="07FD3D07" w14:textId="77777777" w:rsidR="00CA2E90" w:rsidRPr="00742CA0" w:rsidRDefault="00CA2E90" w:rsidP="00CA2E90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</w:t>
            </w:r>
            <w:proofErr w:type="spellStart"/>
            <w:r w:rsidRPr="00742CA0">
              <w:rPr>
                <w:bCs/>
                <w:sz w:val="22"/>
                <w:szCs w:val="22"/>
              </w:rPr>
              <w:t>Dibrovova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ul. 1934/13</w:t>
            </w:r>
          </w:p>
        </w:tc>
        <w:tc>
          <w:tcPr>
            <w:tcW w:w="1701" w:type="dxa"/>
            <w:shd w:val="clear" w:color="auto" w:fill="auto"/>
          </w:tcPr>
          <w:p w14:paraId="191ADBFC" w14:textId="77777777" w:rsidR="00CA2E90" w:rsidRPr="00742CA0" w:rsidRDefault="00C22179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</w:t>
            </w:r>
          </w:p>
        </w:tc>
      </w:tr>
      <w:tr w:rsidR="00742CA0" w:rsidRPr="00742CA0" w14:paraId="0CDB2C94" w14:textId="77777777" w:rsidTr="00742CA0">
        <w:tc>
          <w:tcPr>
            <w:tcW w:w="8080" w:type="dxa"/>
            <w:shd w:val="clear" w:color="auto" w:fill="auto"/>
          </w:tcPr>
          <w:p w14:paraId="69DD39D2" w14:textId="77777777" w:rsidR="00CA2E90" w:rsidRPr="00742CA0" w:rsidRDefault="00CA2E90" w:rsidP="00CA2E90">
            <w:pPr>
              <w:rPr>
                <w:bCs/>
              </w:rPr>
            </w:pPr>
            <w:r w:rsidRPr="00742CA0">
              <w:rPr>
                <w:bCs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elokované</w:t>
            </w:r>
            <w:proofErr w:type="spellEnd"/>
            <w:r w:rsidRPr="00742CA0">
              <w:rPr>
                <w:bCs/>
              </w:rPr>
              <w:t xml:space="preserve"> prac., Hollého ul. č. 1913/3</w:t>
            </w:r>
          </w:p>
        </w:tc>
        <w:tc>
          <w:tcPr>
            <w:tcW w:w="1701" w:type="dxa"/>
            <w:shd w:val="clear" w:color="auto" w:fill="auto"/>
          </w:tcPr>
          <w:p w14:paraId="67002D6A" w14:textId="77777777" w:rsidR="00CA2E90" w:rsidRPr="00742CA0" w:rsidRDefault="00B73874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</w:t>
            </w:r>
          </w:p>
        </w:tc>
      </w:tr>
      <w:tr w:rsidR="00742CA0" w:rsidRPr="00742CA0" w14:paraId="01E64D33" w14:textId="77777777" w:rsidTr="00742CA0">
        <w:tc>
          <w:tcPr>
            <w:tcW w:w="8080" w:type="dxa"/>
            <w:shd w:val="clear" w:color="auto" w:fill="auto"/>
          </w:tcPr>
          <w:p w14:paraId="4F49E0EA" w14:textId="77777777" w:rsidR="00CA2E90" w:rsidRPr="00742CA0" w:rsidRDefault="00CA2E90" w:rsidP="00CA2E90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</w:t>
            </w:r>
            <w:proofErr w:type="spellEnd"/>
            <w:r w:rsidRPr="00742CA0">
              <w:rPr>
                <w:bCs/>
                <w:sz w:val="22"/>
                <w:szCs w:val="22"/>
              </w:rPr>
              <w:t>. prac. Hviezdoslavova ul. č. 126/12</w:t>
            </w:r>
          </w:p>
        </w:tc>
        <w:tc>
          <w:tcPr>
            <w:tcW w:w="1701" w:type="dxa"/>
            <w:shd w:val="clear" w:color="auto" w:fill="auto"/>
          </w:tcPr>
          <w:p w14:paraId="60463EDB" w14:textId="77777777" w:rsidR="00CA2E90" w:rsidRPr="00742CA0" w:rsidRDefault="00B73874" w:rsidP="00CA2E90">
            <w:pPr>
              <w:jc w:val="center"/>
              <w:rPr>
                <w:bCs/>
              </w:rPr>
            </w:pPr>
            <w:r w:rsidRPr="00742CA0">
              <w:rPr>
                <w:bCs/>
              </w:rPr>
              <w:t>ŠK</w:t>
            </w:r>
          </w:p>
        </w:tc>
      </w:tr>
    </w:tbl>
    <w:p w14:paraId="5970231C" w14:textId="77777777" w:rsidR="00B73874" w:rsidRPr="00742CA0" w:rsidRDefault="00C22179" w:rsidP="009944AD">
      <w:pPr>
        <w:tabs>
          <w:tab w:val="left" w:pos="426"/>
          <w:tab w:val="left" w:pos="567"/>
        </w:tabs>
        <w:ind w:left="851" w:hanging="567"/>
        <w:jc w:val="both"/>
        <w:rPr>
          <w:sz w:val="20"/>
          <w:szCs w:val="20"/>
        </w:rPr>
      </w:pPr>
      <w:r w:rsidRPr="00742CA0">
        <w:rPr>
          <w:sz w:val="20"/>
          <w:szCs w:val="20"/>
        </w:rPr>
        <w:t>*Pozn.: ŠK – spotrebiče v školskej kuchyni, NTL-k- nízkotlaková kotolňa, RS - re</w:t>
      </w:r>
      <w:r w:rsidR="00B73874" w:rsidRPr="00742CA0">
        <w:rPr>
          <w:sz w:val="20"/>
          <w:szCs w:val="20"/>
        </w:rPr>
        <w:t>gulačná stanica plynu</w:t>
      </w:r>
      <w:r w:rsidRPr="00742CA0">
        <w:rPr>
          <w:sz w:val="20"/>
          <w:szCs w:val="20"/>
        </w:rPr>
        <w:t xml:space="preserve"> </w:t>
      </w:r>
      <w:r w:rsidR="00AD2BA6" w:rsidRPr="00742CA0">
        <w:rPr>
          <w:sz w:val="20"/>
          <w:szCs w:val="20"/>
        </w:rPr>
        <w:t xml:space="preserve">   </w:t>
      </w:r>
    </w:p>
    <w:p w14:paraId="3DFFD4FE" w14:textId="77777777" w:rsidR="0012499E" w:rsidRPr="00742CA0" w:rsidRDefault="00AD2BA6" w:rsidP="009944AD">
      <w:pPr>
        <w:tabs>
          <w:tab w:val="left" w:pos="426"/>
          <w:tab w:val="left" w:pos="567"/>
        </w:tabs>
        <w:ind w:left="851" w:hanging="567"/>
        <w:jc w:val="both"/>
      </w:pPr>
      <w:r w:rsidRPr="00742CA0">
        <w:t xml:space="preserve">      </w:t>
      </w:r>
    </w:p>
    <w:p w14:paraId="1A9AFCBA" w14:textId="1EF9CD99" w:rsidR="00B73874" w:rsidRPr="00742CA0" w:rsidRDefault="00F3220D" w:rsidP="008A625E">
      <w:pPr>
        <w:tabs>
          <w:tab w:val="left" w:pos="426"/>
          <w:tab w:val="left" w:pos="540"/>
        </w:tabs>
        <w:ind w:left="540" w:hanging="540"/>
        <w:jc w:val="both"/>
        <w:rPr>
          <w:bCs/>
        </w:rPr>
      </w:pPr>
      <w:r w:rsidRPr="00742CA0">
        <w:tab/>
      </w:r>
      <w:r w:rsidR="00BB3E4C">
        <w:t>4</w:t>
      </w:r>
      <w:r w:rsidR="00D23403" w:rsidRPr="00742CA0">
        <w:t>.</w:t>
      </w:r>
      <w:r w:rsidR="0012499E" w:rsidRPr="00742CA0">
        <w:t>3</w:t>
      </w:r>
      <w:r w:rsidR="00D23403" w:rsidRPr="00742CA0">
        <w:t xml:space="preserve"> </w:t>
      </w:r>
      <w:r w:rsidRPr="00742CA0">
        <w:t xml:space="preserve"> </w:t>
      </w:r>
      <w:r w:rsidR="00D23403" w:rsidRPr="00742CA0">
        <w:t xml:space="preserve">Obsahom dokumentácie bude </w:t>
      </w:r>
      <w:r w:rsidR="00AD2BA6" w:rsidRPr="00742CA0">
        <w:t>Správa z odbornej prehliadky a odbornej skúšky</w:t>
      </w:r>
      <w:r w:rsidR="00B73874" w:rsidRPr="00742CA0">
        <w:rPr>
          <w:bCs/>
        </w:rPr>
        <w:t xml:space="preserve">– revízia na    </w:t>
      </w:r>
    </w:p>
    <w:p w14:paraId="46DE26FD" w14:textId="77777777" w:rsidR="002F5A1E" w:rsidRPr="00742CA0" w:rsidRDefault="00B73874" w:rsidP="008A625E">
      <w:pPr>
        <w:tabs>
          <w:tab w:val="left" w:pos="426"/>
          <w:tab w:val="left" w:pos="540"/>
        </w:tabs>
        <w:ind w:left="540" w:hanging="540"/>
        <w:jc w:val="both"/>
        <w:rPr>
          <w:bCs/>
        </w:rPr>
      </w:pPr>
      <w:r w:rsidRPr="00742CA0">
        <w:t xml:space="preserve">              </w:t>
      </w:r>
      <w:r w:rsidRPr="00742CA0">
        <w:rPr>
          <w:bCs/>
        </w:rPr>
        <w:t>plynovom odbernom zariadení a tlakových technických zariadení</w:t>
      </w:r>
    </w:p>
    <w:p w14:paraId="0642A1B6" w14:textId="46BAF0F3" w:rsidR="00D23403" w:rsidRPr="00742CA0" w:rsidRDefault="002F5A1E" w:rsidP="008A625E">
      <w:pPr>
        <w:tabs>
          <w:tab w:val="left" w:pos="426"/>
          <w:tab w:val="left" w:pos="540"/>
        </w:tabs>
        <w:ind w:left="540" w:hanging="540"/>
        <w:jc w:val="both"/>
      </w:pPr>
      <w:r w:rsidRPr="00742CA0">
        <w:t xml:space="preserve">           </w:t>
      </w:r>
      <w:r w:rsidR="00742CA0" w:rsidRPr="00742CA0">
        <w:t xml:space="preserve">   </w:t>
      </w:r>
      <w:r w:rsidR="00D23403" w:rsidRPr="00742CA0">
        <w:t>Verejný obstarávateľ požaduje dodať dokumentáciu</w:t>
      </w:r>
      <w:r w:rsidR="00FD02C5" w:rsidRPr="00742CA0">
        <w:t xml:space="preserve"> </w:t>
      </w:r>
      <w:r w:rsidR="00D23403" w:rsidRPr="00742CA0">
        <w:t>nasledovne:</w:t>
      </w:r>
    </w:p>
    <w:p w14:paraId="45426C54" w14:textId="36053E50" w:rsidR="00D23403" w:rsidRPr="005727E9" w:rsidRDefault="0061604E" w:rsidP="008A625E">
      <w:pPr>
        <w:tabs>
          <w:tab w:val="left" w:pos="851"/>
        </w:tabs>
        <w:ind w:left="851"/>
        <w:jc w:val="both"/>
      </w:pPr>
      <w:r w:rsidRPr="00742CA0">
        <w:t xml:space="preserve">- </w:t>
      </w:r>
      <w:r w:rsidR="002511DD" w:rsidRPr="00742CA0">
        <w:t>2</w:t>
      </w:r>
      <w:r w:rsidR="00A21528" w:rsidRPr="00742CA0">
        <w:t xml:space="preserve"> </w:t>
      </w:r>
      <w:r w:rsidR="00D23403" w:rsidRPr="00742CA0">
        <w:t>x</w:t>
      </w:r>
      <w:r w:rsidR="002511DD" w:rsidRPr="00742CA0">
        <w:t xml:space="preserve"> v </w:t>
      </w:r>
      <w:r w:rsidR="00FD02C5" w:rsidRPr="00742CA0">
        <w:t>písomn</w:t>
      </w:r>
      <w:r w:rsidR="002511DD" w:rsidRPr="00742CA0">
        <w:t xml:space="preserve">ej papierovej forme </w:t>
      </w:r>
      <w:r w:rsidR="00A21528" w:rsidRPr="00742CA0">
        <w:t>S</w:t>
      </w:r>
      <w:r w:rsidR="00FD02C5" w:rsidRPr="00742CA0">
        <w:t xml:space="preserve">práva z odbornej prehliadky a odbornej skúšky </w:t>
      </w:r>
      <w:r w:rsidR="00A21528" w:rsidRPr="00742CA0">
        <w:t xml:space="preserve"> </w:t>
      </w:r>
      <w:r w:rsidR="00FD02C5" w:rsidRPr="00742CA0">
        <w:t>vyhradeného technického</w:t>
      </w:r>
      <w:r w:rsidR="00A21528" w:rsidRPr="00742CA0">
        <w:t xml:space="preserve"> </w:t>
      </w:r>
      <w:r w:rsidR="00FD02C5" w:rsidRPr="005727E9">
        <w:t>zariadenia</w:t>
      </w:r>
      <w:r w:rsidR="005727E9" w:rsidRPr="005727E9">
        <w:t xml:space="preserve"> – revízia na plynovom odbernom zariadení a tlakových technických zariadení.</w:t>
      </w:r>
    </w:p>
    <w:p w14:paraId="384B3733" w14:textId="00455E42" w:rsidR="00F3220D" w:rsidRPr="00A83F4E" w:rsidRDefault="0061604E" w:rsidP="008A625E">
      <w:pPr>
        <w:tabs>
          <w:tab w:val="left" w:pos="851"/>
        </w:tabs>
        <w:ind w:left="851"/>
        <w:jc w:val="both"/>
      </w:pPr>
      <w:r w:rsidRPr="00742CA0">
        <w:t xml:space="preserve">- </w:t>
      </w:r>
      <w:r w:rsidR="00D23403" w:rsidRPr="00742CA0">
        <w:t xml:space="preserve">1 x </w:t>
      </w:r>
      <w:r w:rsidR="002511DD" w:rsidRPr="00742CA0">
        <w:t xml:space="preserve"> v elektronickej podobe</w:t>
      </w:r>
      <w:r w:rsidR="00A21528" w:rsidRPr="00742CA0">
        <w:t xml:space="preserve"> </w:t>
      </w:r>
      <w:r w:rsidR="00D23403" w:rsidRPr="00742CA0">
        <w:t>nosič CD</w:t>
      </w:r>
      <w:r w:rsidR="00A9007A" w:rsidRPr="00742CA0">
        <w:t>/DVD</w:t>
      </w:r>
      <w:r w:rsidR="00D23403" w:rsidRPr="00742CA0">
        <w:t xml:space="preserve"> (</w:t>
      </w:r>
      <w:r w:rsidR="00FD02C5" w:rsidRPr="00742CA0">
        <w:t>správa</w:t>
      </w:r>
      <w:r w:rsidR="00D23403" w:rsidRPr="00742CA0">
        <w:t xml:space="preserve"> v el. podobe vo formáte PDF)</w:t>
      </w:r>
      <w:r w:rsidR="00A21528" w:rsidRPr="00742CA0">
        <w:t xml:space="preserve"> prípadne    </w:t>
      </w:r>
      <w:r w:rsidR="00C70A97" w:rsidRPr="00742CA0">
        <w:t xml:space="preserve">   </w:t>
      </w:r>
      <w:r w:rsidR="00A21528" w:rsidRPr="00742CA0">
        <w:t xml:space="preserve">zaslať v elektronickej podobe na kontaktnú e-mailovú adresu objednávateľa </w:t>
      </w:r>
      <w:r w:rsidR="00D23403" w:rsidRPr="00742CA0">
        <w:t>.</w:t>
      </w:r>
      <w:r w:rsidR="004133D5" w:rsidRPr="00742CA0">
        <w:tab/>
      </w:r>
      <w:r w:rsidR="00F3220D" w:rsidRPr="00742CA0">
        <w:tab/>
      </w:r>
    </w:p>
    <w:p w14:paraId="389160CA" w14:textId="72A0C046" w:rsidR="00F3220D" w:rsidRDefault="00BB3E4C" w:rsidP="002029C1">
      <w:pPr>
        <w:tabs>
          <w:tab w:val="left" w:pos="540"/>
        </w:tabs>
        <w:ind w:left="426" w:hanging="426"/>
        <w:jc w:val="both"/>
        <w:rPr>
          <w:b/>
          <w:bCs/>
        </w:rPr>
      </w:pPr>
      <w:r>
        <w:rPr>
          <w:b/>
        </w:rPr>
        <w:t>5</w:t>
      </w:r>
      <w:r w:rsidR="00F3220D" w:rsidRPr="000E5A11">
        <w:rPr>
          <w:b/>
        </w:rPr>
        <w:t>.</w:t>
      </w:r>
      <w:r w:rsidR="00F3220D" w:rsidRPr="000E5A11">
        <w:rPr>
          <w:b/>
        </w:rPr>
        <w:tab/>
      </w:r>
      <w:r w:rsidR="00F3220D">
        <w:rPr>
          <w:b/>
        </w:rPr>
        <w:t>Po</w:t>
      </w:r>
      <w:r w:rsidR="002153A9">
        <w:rPr>
          <w:b/>
        </w:rPr>
        <w:t>žiadavky verejného obstarávateľa na doklady</w:t>
      </w:r>
      <w:r w:rsidR="00F3220D" w:rsidRPr="000E5A11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77777777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2A089FB8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733D9556" w14:textId="2B8872DD" w:rsidR="002153A9" w:rsidRPr="00A83F4E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56E7EBE7" w:rsidR="00C03761" w:rsidRPr="009263FD" w:rsidRDefault="009263FD" w:rsidP="00A83F4E">
      <w:pPr>
        <w:ind w:left="426"/>
        <w:jc w:val="both"/>
        <w:rPr>
          <w:iCs/>
        </w:rPr>
      </w:pPr>
      <w:r>
        <w:rPr>
          <w:iCs/>
        </w:rPr>
        <w:t xml:space="preserve">6.2 </w:t>
      </w:r>
      <w:r w:rsidR="00F3220D" w:rsidRPr="009263FD">
        <w:rPr>
          <w:iCs/>
        </w:rPr>
        <w:t xml:space="preserve"> </w:t>
      </w:r>
      <w:r w:rsidR="00E95C26" w:rsidRPr="009263FD">
        <w:rPr>
          <w:iCs/>
        </w:rPr>
        <w:t>Náklady spojené s vypracovaním ponuky znáša uchádza</w:t>
      </w:r>
      <w:r w:rsidR="00A83F4E">
        <w:rPr>
          <w:iCs/>
        </w:rPr>
        <w:t>č</w:t>
      </w: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8A625E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8A625E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8A625E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8A625E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8A625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1A51D928" w:rsidR="00D20DAF" w:rsidRPr="00A83F4E" w:rsidRDefault="003B4ADD" w:rsidP="008A625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25F111B5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21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51049E02" w:rsidR="00E95C26" w:rsidRPr="00A83F4E" w:rsidRDefault="004133D5" w:rsidP="00A83F4E">
      <w:pPr>
        <w:autoSpaceDE w:val="0"/>
        <w:ind w:left="708"/>
        <w:jc w:val="both"/>
        <w:rPr>
          <w:lang w:eastAsia="ar-SA"/>
        </w:rPr>
      </w:pPr>
      <w:r w:rsidRPr="002029C1">
        <w:rPr>
          <w:bCs/>
        </w:rPr>
        <w:t xml:space="preserve"> 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Pr="002029C1">
        <w:rPr>
          <w:lang w:eastAsia="ar-SA"/>
        </w:rPr>
        <w:t xml:space="preserve"> </w:t>
      </w: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7D498EBC" w:rsidR="004133D5" w:rsidRPr="00A83F4E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8A625E">
      <w:pPr>
        <w:ind w:left="426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8A625E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77777777" w:rsidR="00181E5C" w:rsidRPr="00A83F4E" w:rsidRDefault="00181E5C" w:rsidP="008A625E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v prípade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8A625E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8A625E">
      <w:pPr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27303FBE" w14:textId="77777777" w:rsidR="008B11E4" w:rsidRPr="00092912" w:rsidRDefault="00E95C26" w:rsidP="0043410D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Vypracoval:</w:t>
      </w:r>
      <w:r w:rsidRPr="00CF402C">
        <w:rPr>
          <w:bCs/>
        </w:rPr>
        <w:t xml:space="preserve"> </w:t>
      </w:r>
      <w:r w:rsidR="0043410D">
        <w:rPr>
          <w:bCs/>
        </w:rPr>
        <w:t>Bc. Rudolf Rzavský</w:t>
      </w:r>
      <w:r w:rsidR="00092912">
        <w:t xml:space="preserve"> </w:t>
      </w:r>
    </w:p>
    <w:p w14:paraId="451CF77A" w14:textId="5C817FF8" w:rsidR="00A83F4E" w:rsidRDefault="00E95C26" w:rsidP="003B043F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 w:rsidRPr="002029C1">
        <w:rPr>
          <w:lang w:eastAsia="ar-SA"/>
        </w:rPr>
        <w:tab/>
      </w:r>
      <w:r w:rsidRPr="002029C1">
        <w:rPr>
          <w:lang w:eastAsia="ar-SA"/>
        </w:rPr>
        <w:tab/>
      </w:r>
      <w:r w:rsidR="00A83F4E">
        <w:rPr>
          <w:lang w:eastAsia="ar-SA"/>
        </w:rPr>
        <w:t xml:space="preserve">                                     </w:t>
      </w:r>
    </w:p>
    <w:p w14:paraId="2119C924" w14:textId="56796211" w:rsidR="00A83F4E" w:rsidRPr="0043410D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2FAA7B4" w14:textId="5288E500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bookmarkEnd w:id="1"/>
    </w:p>
    <w:p w14:paraId="3FAE6E93" w14:textId="021D8EC4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lastRenderedPageBreak/>
        <w:t xml:space="preserve">CENOVÁ PONUKA </w:t>
      </w:r>
    </w:p>
    <w:p w14:paraId="21D4D6DF" w14:textId="77777777" w:rsidR="0043410D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p w14:paraId="7D43EED7" w14:textId="77777777" w:rsidR="0043410D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4614758F" w14:textId="76449816" w:rsidR="00DA689B" w:rsidRDefault="0058003B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Pr="0058003B">
        <w:rPr>
          <w:b/>
          <w:sz w:val="20"/>
          <w:szCs w:val="20"/>
        </w:rPr>
        <w:t>Opakovaná odborná prehliadka a </w:t>
      </w:r>
      <w:proofErr w:type="spellStart"/>
      <w:r w:rsidRPr="0058003B">
        <w:rPr>
          <w:b/>
          <w:sz w:val="20"/>
          <w:szCs w:val="20"/>
        </w:rPr>
        <w:t>a</w:t>
      </w:r>
      <w:proofErr w:type="spellEnd"/>
      <w:r w:rsidRPr="0058003B">
        <w:rPr>
          <w:b/>
          <w:sz w:val="20"/>
          <w:szCs w:val="20"/>
        </w:rPr>
        <w:t> odborná skúška – revízia na plynovom odbernom zariadení a tlakových technických zariadení</w:t>
      </w:r>
      <w:r>
        <w:rPr>
          <w:b/>
          <w:sz w:val="20"/>
          <w:szCs w:val="20"/>
        </w:rPr>
        <w:t xml:space="preserve"> : </w:t>
      </w:r>
    </w:p>
    <w:p w14:paraId="408B76EF" w14:textId="77777777" w:rsidR="00A371C2" w:rsidRDefault="00A371C2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374"/>
        <w:gridCol w:w="1259"/>
        <w:gridCol w:w="1279"/>
      </w:tblGrid>
      <w:tr w:rsidR="00A371C2" w:rsidRPr="00836E91" w14:paraId="2D9C0A04" w14:textId="77777777" w:rsidTr="00E67C30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374" w:type="dxa"/>
            <w:shd w:val="clear" w:color="auto" w:fill="D9D9D9"/>
          </w:tcPr>
          <w:p w14:paraId="1F503EDE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</w:p>
        </w:tc>
        <w:tc>
          <w:tcPr>
            <w:tcW w:w="1259" w:type="dxa"/>
            <w:shd w:val="clear" w:color="auto" w:fill="D9D9D9"/>
          </w:tcPr>
          <w:p w14:paraId="64889AE5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</w:tc>
        <w:tc>
          <w:tcPr>
            <w:tcW w:w="1279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A371C2" w:rsidRPr="0081762B" w14:paraId="16C5C8EB" w14:textId="77777777" w:rsidTr="00E67C30">
        <w:trPr>
          <w:trHeight w:val="325"/>
        </w:trPr>
        <w:tc>
          <w:tcPr>
            <w:tcW w:w="516" w:type="dxa"/>
            <w:vMerge w:val="restart"/>
            <w:shd w:val="clear" w:color="auto" w:fill="auto"/>
          </w:tcPr>
          <w:p w14:paraId="5523B0BE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1.</w:t>
            </w:r>
          </w:p>
          <w:p w14:paraId="1DDBE3C0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4B213BA6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1D56B31D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134848D9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363E604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CF2407C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5CF8B5FB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3D41A42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BBF5594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1CD5949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332A60F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9E7E9BE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53E74362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5EB73BFF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3AB77A26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447CED72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3F9324B9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5A55572" w14:textId="13E8D404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61A5739" w14:textId="1B910146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4EA8C8F" w14:textId="6FD089BB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2E40CDAF" w14:textId="071F8B11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026D282" w14:textId="177E2606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56390016" w14:textId="0AF49FDB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auto"/>
          </w:tcPr>
          <w:p w14:paraId="63C53484" w14:textId="6D29C1E6" w:rsidR="00A371C2" w:rsidRDefault="00A371C2" w:rsidP="00ED0E35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>V zmysle vyhl. MPSVa</w:t>
            </w:r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R SR č. 508/2009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sk-SK"/>
              </w:rPr>
              <w:t>Z.z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. vykonať na zariadení STL, RS </w:t>
            </w:r>
            <w:r w:rsidRPr="0078636D">
              <w:rPr>
                <w:sz w:val="20"/>
                <w:szCs w:val="20"/>
                <w:lang w:val="sk-SK"/>
              </w:rPr>
              <w:t>sk.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8636D">
              <w:rPr>
                <w:sz w:val="20"/>
                <w:szCs w:val="20"/>
                <w:lang w:val="sk-SK"/>
              </w:rPr>
              <w:t>Bf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 : </w:t>
            </w: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</w:p>
          <w:p w14:paraId="1F7C94B5" w14:textId="77777777" w:rsidR="00A371C2" w:rsidRPr="00F74E07" w:rsidRDefault="00A371C2" w:rsidP="00ED0E35">
            <w:pPr>
              <w:numPr>
                <w:ilvl w:val="0"/>
                <w:numId w:val="23"/>
              </w:numPr>
              <w:rPr>
                <w:sz w:val="20"/>
                <w:szCs w:val="20"/>
                <w:lang w:eastAsia="x-none"/>
              </w:rPr>
            </w:pPr>
            <w:r w:rsidRPr="0078636D">
              <w:rPr>
                <w:sz w:val="20"/>
                <w:szCs w:val="20"/>
                <w:lang w:eastAsia="x-none"/>
              </w:rPr>
              <w:t>1x za rok odbornú prehliadku RS</w:t>
            </w:r>
            <w:r>
              <w:rPr>
                <w:sz w:val="20"/>
                <w:szCs w:val="20"/>
                <w:lang w:eastAsia="x-none"/>
              </w:rPr>
              <w:t xml:space="preserve">   </w:t>
            </w:r>
          </w:p>
        </w:tc>
        <w:tc>
          <w:tcPr>
            <w:tcW w:w="1259" w:type="dxa"/>
            <w:shd w:val="clear" w:color="auto" w:fill="auto"/>
          </w:tcPr>
          <w:p w14:paraId="096194B0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F91C880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5BA8AA3A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3CB9A0EF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auto"/>
          </w:tcPr>
          <w:p w14:paraId="385FC831" w14:textId="77777777" w:rsidR="00A371C2" w:rsidRPr="00F74E07" w:rsidRDefault="00A371C2" w:rsidP="00ED0E35">
            <w:pPr>
              <w:numPr>
                <w:ilvl w:val="0"/>
                <w:numId w:val="23"/>
              </w:numPr>
              <w:rPr>
                <w:sz w:val="20"/>
                <w:szCs w:val="20"/>
                <w:lang w:eastAsia="x-none"/>
              </w:rPr>
            </w:pPr>
            <w:r w:rsidRPr="0078636D">
              <w:rPr>
                <w:sz w:val="20"/>
                <w:szCs w:val="20"/>
                <w:lang w:eastAsia="x-none"/>
              </w:rPr>
              <w:t xml:space="preserve">1x za 3 roky odbornú skúšku 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78636D">
              <w:rPr>
                <w:sz w:val="20"/>
                <w:szCs w:val="20"/>
                <w:lang w:eastAsia="x-none"/>
              </w:rPr>
              <w:t>RS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4D8FD1B2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16C87F6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0AB253C6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7097664F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auto"/>
          </w:tcPr>
          <w:p w14:paraId="7B3CCC79" w14:textId="2EF5C8B0" w:rsidR="00A371C2" w:rsidRPr="0081762B" w:rsidRDefault="00A371C2" w:rsidP="00ED0E35">
            <w:pPr>
              <w:pStyle w:val="Nadpis4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C6643C">
              <w:rPr>
                <w:b w:val="0"/>
                <w:bCs w:val="0"/>
                <w:sz w:val="20"/>
                <w:szCs w:val="20"/>
                <w:lang w:val="sk-SK"/>
              </w:rPr>
              <w:t xml:space="preserve">pred každou OP a OS údržba  RS  </w:t>
            </w:r>
          </w:p>
        </w:tc>
        <w:tc>
          <w:tcPr>
            <w:tcW w:w="1259" w:type="dxa"/>
            <w:shd w:val="clear" w:color="auto" w:fill="auto"/>
          </w:tcPr>
          <w:p w14:paraId="667D2DD3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B53D8D5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66E7B3D4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43059A02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13D8" w14:textId="1C042845" w:rsidR="00A371C2" w:rsidRPr="00A371C2" w:rsidRDefault="00A371C2" w:rsidP="00A371C2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371C2">
              <w:rPr>
                <w:sz w:val="20"/>
                <w:szCs w:val="20"/>
              </w:rPr>
              <w:t xml:space="preserve">V zmysle vyhl. MPSVaR SR č. 508/2009 </w:t>
            </w:r>
            <w:proofErr w:type="spellStart"/>
            <w:r w:rsidRPr="00A371C2">
              <w:rPr>
                <w:sz w:val="20"/>
                <w:szCs w:val="20"/>
              </w:rPr>
              <w:t>Z.z</w:t>
            </w:r>
            <w:proofErr w:type="spellEnd"/>
            <w:r w:rsidRPr="00A371C2">
              <w:rPr>
                <w:sz w:val="20"/>
                <w:szCs w:val="20"/>
              </w:rPr>
              <w:t xml:space="preserve">. vykonať na zariadení </w:t>
            </w:r>
            <w:r>
              <w:rPr>
                <w:sz w:val="20"/>
                <w:szCs w:val="20"/>
              </w:rPr>
              <w:t xml:space="preserve">plynovej kotolne sk. </w:t>
            </w:r>
            <w:proofErr w:type="spellStart"/>
            <w:r>
              <w:rPr>
                <w:sz w:val="20"/>
                <w:szCs w:val="20"/>
              </w:rPr>
              <w:t>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371C2">
              <w:rPr>
                <w:sz w:val="20"/>
                <w:szCs w:val="20"/>
              </w:rPr>
              <w:t xml:space="preserve">:  </w:t>
            </w:r>
          </w:p>
          <w:p w14:paraId="09F02C80" w14:textId="1A2A0B91" w:rsidR="00A371C2" w:rsidRPr="00F74E07" w:rsidRDefault="00A371C2" w:rsidP="00ED0E35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8636D">
              <w:rPr>
                <w:sz w:val="20"/>
                <w:szCs w:val="20"/>
                <w:lang w:eastAsia="x-none"/>
              </w:rPr>
              <w:t xml:space="preserve">1x za rok </w:t>
            </w:r>
            <w:r>
              <w:rPr>
                <w:sz w:val="20"/>
                <w:szCs w:val="20"/>
                <w:lang w:eastAsia="x-none"/>
              </w:rPr>
              <w:t xml:space="preserve">servisnú prehliadku 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D49C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41A9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7BCE1986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61EAB823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4AE" w14:textId="4D6F79F7" w:rsidR="00A371C2" w:rsidRPr="00F74E07" w:rsidRDefault="00A371C2" w:rsidP="00ED0E35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8636D">
              <w:rPr>
                <w:sz w:val="20"/>
                <w:szCs w:val="20"/>
                <w:lang w:eastAsia="x-none"/>
              </w:rPr>
              <w:t xml:space="preserve">1x za rok </w:t>
            </w:r>
            <w:r>
              <w:rPr>
                <w:sz w:val="20"/>
                <w:szCs w:val="20"/>
                <w:lang w:eastAsia="x-none"/>
              </w:rPr>
              <w:t xml:space="preserve">odbornú prehliadku kotolne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226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025B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4BEBDD04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2CB619EC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5078" w14:textId="79A42113" w:rsidR="00A371C2" w:rsidRPr="00A371C2" w:rsidRDefault="00A371C2" w:rsidP="00ED0E35">
            <w:pPr>
              <w:pStyle w:val="Nadpis4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lang w:val="sk-SK" w:eastAsia="cs-CZ"/>
              </w:rPr>
            </w:pPr>
            <w:r w:rsidRPr="00A371C2">
              <w:rPr>
                <w:b w:val="0"/>
                <w:bCs w:val="0"/>
                <w:sz w:val="20"/>
                <w:szCs w:val="20"/>
              </w:rPr>
              <w:t xml:space="preserve">1x za 3 roky odbornú skúšku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EE59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B59B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152D64B5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435990B9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1.</w:t>
            </w:r>
          </w:p>
          <w:p w14:paraId="5E11DED9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E9F1C45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90C836B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01A7F8F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339C42B4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A046" w14:textId="3B6B5895" w:rsidR="00A371C2" w:rsidRDefault="00A371C2" w:rsidP="00A371C2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>V zmysle vyhl. MPSVa</w:t>
            </w:r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R SR č. 508/2009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sk-SK"/>
              </w:rPr>
              <w:t>Z.z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. vykonať na NTL vnútro areálovom rozvode plynu </w:t>
            </w:r>
            <w:r w:rsidRPr="0078636D">
              <w:rPr>
                <w:sz w:val="20"/>
                <w:szCs w:val="20"/>
                <w:lang w:val="sk-SK"/>
              </w:rPr>
              <w:t>sk.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8636D">
              <w:rPr>
                <w:sz w:val="20"/>
                <w:szCs w:val="20"/>
                <w:lang w:val="sk-SK"/>
              </w:rPr>
              <w:t>B</w:t>
            </w:r>
            <w:r>
              <w:rPr>
                <w:sz w:val="20"/>
                <w:szCs w:val="20"/>
                <w:lang w:val="sk-SK"/>
              </w:rPr>
              <w:t>g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 : </w:t>
            </w: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</w:p>
          <w:p w14:paraId="000A3BFA" w14:textId="1B4952C8" w:rsidR="00A371C2" w:rsidRPr="00A371C2" w:rsidRDefault="00A371C2" w:rsidP="00A371C2">
            <w:pPr>
              <w:pStyle w:val="Odsekzoznamu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371C2">
              <w:rPr>
                <w:sz w:val="20"/>
                <w:szCs w:val="20"/>
                <w:lang w:eastAsia="x-none"/>
              </w:rPr>
              <w:t xml:space="preserve">1x za rok kontrolu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8511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AD34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5B7D6460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097D2BCE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C38" w14:textId="7FC32F60" w:rsidR="00A371C2" w:rsidRPr="00A371C2" w:rsidRDefault="00A371C2" w:rsidP="00A371C2">
            <w:pPr>
              <w:pStyle w:val="Odsekzoznamu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371C2">
              <w:rPr>
                <w:sz w:val="20"/>
                <w:szCs w:val="20"/>
                <w:lang w:eastAsia="x-none"/>
              </w:rPr>
              <w:t xml:space="preserve">1x za 3 roky odbornú prehliadku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487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341F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463B2845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74808BEA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66F" w14:textId="43C1F0C2" w:rsidR="00A371C2" w:rsidRPr="00394376" w:rsidRDefault="00394376" w:rsidP="00ED0E35">
            <w:pPr>
              <w:pStyle w:val="Nadpis4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lang w:val="sk-SK" w:eastAsia="cs-CZ"/>
              </w:rPr>
            </w:pPr>
            <w:r w:rsidRPr="00394376">
              <w:rPr>
                <w:b w:val="0"/>
                <w:bCs w:val="0"/>
                <w:sz w:val="20"/>
                <w:szCs w:val="20"/>
              </w:rPr>
              <w:t xml:space="preserve">1x za 6 rokov odbornú skúšku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CEB5" w14:textId="77777777" w:rsidR="00A371C2" w:rsidRPr="00A371C2" w:rsidRDefault="00A371C2" w:rsidP="00A371C2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B9F2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6A2A6121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6684B11C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3621" w14:textId="77777777" w:rsidR="00394376" w:rsidRDefault="00394376" w:rsidP="00394376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>V zmysle vyhl. MPSVa</w:t>
            </w:r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R SR č. 508/2009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sk-SK"/>
              </w:rPr>
              <w:t>Z.z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>.  a 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sk-SK"/>
              </w:rPr>
              <w:t>prísl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>. STN vykonať na zariadení na spaľovanie plynu  /</w:t>
            </w:r>
            <w:r w:rsidRPr="0078636D">
              <w:rPr>
                <w:sz w:val="20"/>
                <w:szCs w:val="20"/>
                <w:lang w:val="sk-SK"/>
              </w:rPr>
              <w:t>sk.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8636D">
              <w:rPr>
                <w:sz w:val="20"/>
                <w:szCs w:val="20"/>
                <w:lang w:val="sk-SK"/>
              </w:rPr>
              <w:t>B</w:t>
            </w:r>
            <w:r>
              <w:rPr>
                <w:sz w:val="20"/>
                <w:szCs w:val="20"/>
                <w:lang w:val="sk-SK"/>
              </w:rPr>
              <w:t>h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sk-SK"/>
              </w:rPr>
              <w:t xml:space="preserve"> /, s výkonom nad 5 kW : </w:t>
            </w:r>
            <w:r w:rsidRPr="0081762B">
              <w:rPr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</w:p>
          <w:p w14:paraId="0109FE68" w14:textId="28747899" w:rsidR="00A371C2" w:rsidRPr="00394376" w:rsidRDefault="00394376" w:rsidP="00394376">
            <w:pPr>
              <w:numPr>
                <w:ilvl w:val="0"/>
                <w:numId w:val="23"/>
              </w:numPr>
              <w:rPr>
                <w:sz w:val="20"/>
                <w:szCs w:val="20"/>
                <w:lang w:eastAsia="x-none"/>
              </w:rPr>
            </w:pPr>
            <w:r w:rsidRPr="0078636D">
              <w:rPr>
                <w:sz w:val="20"/>
                <w:szCs w:val="20"/>
                <w:lang w:eastAsia="x-none"/>
              </w:rPr>
              <w:t xml:space="preserve">1x za rok </w:t>
            </w:r>
            <w:r>
              <w:rPr>
                <w:sz w:val="20"/>
                <w:szCs w:val="20"/>
                <w:lang w:eastAsia="x-none"/>
              </w:rPr>
              <w:t xml:space="preserve">servisnú prehliadku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30A" w14:textId="77777777" w:rsidR="00A371C2" w:rsidRPr="00A371C2" w:rsidRDefault="00A371C2" w:rsidP="00A371C2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1DBB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5DAC1DBE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76DD12CA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CD7D" w14:textId="0E8B2597" w:rsidR="00A371C2" w:rsidRPr="00F74E07" w:rsidRDefault="00394376" w:rsidP="00ED0E35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8636D">
              <w:rPr>
                <w:sz w:val="20"/>
                <w:szCs w:val="20"/>
                <w:lang w:eastAsia="x-none"/>
              </w:rPr>
              <w:t>1x za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78636D">
              <w:rPr>
                <w:sz w:val="20"/>
                <w:szCs w:val="20"/>
                <w:lang w:eastAsia="x-none"/>
              </w:rPr>
              <w:t>rok</w:t>
            </w:r>
            <w:r>
              <w:rPr>
                <w:sz w:val="20"/>
                <w:szCs w:val="20"/>
                <w:lang w:eastAsia="x-none"/>
              </w:rPr>
              <w:t xml:space="preserve"> odbornú prehliadku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2DC" w14:textId="77777777" w:rsidR="00A371C2" w:rsidRPr="00A371C2" w:rsidRDefault="00A371C2" w:rsidP="00A371C2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294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A371C2" w:rsidRPr="0081762B" w14:paraId="15A66C6C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2EFDE408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D0DC" w14:textId="0B2DD418" w:rsidR="00A371C2" w:rsidRPr="00394376" w:rsidRDefault="00394376" w:rsidP="00ED0E35">
            <w:pPr>
              <w:pStyle w:val="Nadpis4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lang w:val="sk-SK" w:eastAsia="cs-CZ"/>
              </w:rPr>
            </w:pPr>
            <w:r w:rsidRPr="00394376">
              <w:rPr>
                <w:b w:val="0"/>
                <w:bCs w:val="0"/>
                <w:sz w:val="20"/>
                <w:szCs w:val="20"/>
              </w:rPr>
              <w:t xml:space="preserve">1x za rok odbornú prehliadku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6C79" w14:textId="77777777" w:rsidR="00A371C2" w:rsidRPr="00A371C2" w:rsidRDefault="00A371C2" w:rsidP="00A371C2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5505" w14:textId="77777777" w:rsidR="00A371C2" w:rsidRPr="0081762B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394376" w:rsidRPr="0081762B" w14:paraId="5D83BF46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29DC5E97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1.</w:t>
            </w:r>
          </w:p>
          <w:p w14:paraId="062593D0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AA43494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3881FD70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DE48C33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73E36A8C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67B7DF5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7A9C1F01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525E6512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0A583930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75968B26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2B653129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641BAB36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14843519" w14:textId="77777777" w:rsidR="00394376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14:paraId="2EF5CAF0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22C" w14:textId="77777777" w:rsidR="00394376" w:rsidRPr="0058003B" w:rsidRDefault="00394376" w:rsidP="00394376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58003B">
              <w:rPr>
                <w:b w:val="0"/>
                <w:bCs w:val="0"/>
                <w:sz w:val="20"/>
                <w:szCs w:val="20"/>
                <w:lang w:val="sk-SK"/>
              </w:rPr>
              <w:t xml:space="preserve">V zmysle SÚBP č. 25/1994 Zb. vykonať na zariadení NTL kotolne : </w:t>
            </w:r>
          </w:p>
          <w:p w14:paraId="42D1290A" w14:textId="0E0D9DB5" w:rsidR="00394376" w:rsidRPr="00E67C30" w:rsidRDefault="00394376" w:rsidP="00394376">
            <w:pPr>
              <w:pStyle w:val="Nadpis4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eastAsia="cs-CZ"/>
              </w:rPr>
            </w:pPr>
            <w:r w:rsidRPr="00E67C30">
              <w:rPr>
                <w:b w:val="0"/>
                <w:bCs w:val="0"/>
                <w:sz w:val="20"/>
                <w:szCs w:val="20"/>
              </w:rPr>
              <w:t>1x za rok odbornú prehliadku NTL - kotolne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34A7" w14:textId="77777777" w:rsidR="00394376" w:rsidRPr="00394376" w:rsidRDefault="00394376" w:rsidP="00394376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A93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394376" w:rsidRPr="0081762B" w14:paraId="3DBD6A50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224DD146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DA02" w14:textId="77777777" w:rsidR="00E67C30" w:rsidRPr="0058003B" w:rsidRDefault="00E67C30" w:rsidP="00E67C30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u w:val="single"/>
                <w:lang w:val="sk-SK"/>
              </w:rPr>
            </w:pPr>
            <w:r w:rsidRPr="0058003B">
              <w:rPr>
                <w:b w:val="0"/>
                <w:bCs w:val="0"/>
                <w:sz w:val="20"/>
                <w:szCs w:val="20"/>
                <w:u w:val="single"/>
                <w:lang w:val="sk-SK"/>
              </w:rPr>
              <w:t xml:space="preserve">Tlakové nádoby v prevádzke – expanzné nádoby a ohrievače vody : </w:t>
            </w:r>
          </w:p>
          <w:p w14:paraId="72752A68" w14:textId="77777777" w:rsidR="00E67C30" w:rsidRPr="0058003B" w:rsidRDefault="00E67C30" w:rsidP="00E67C30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lang w:val="sk-SK"/>
              </w:rPr>
            </w:pPr>
            <w:r w:rsidRPr="0058003B">
              <w:rPr>
                <w:b w:val="0"/>
                <w:bCs w:val="0"/>
                <w:sz w:val="20"/>
                <w:szCs w:val="20"/>
                <w:lang w:val="sk-SK"/>
              </w:rPr>
              <w:t xml:space="preserve">V zmysle vyhl. MPSVaR SR č. 508/2009 </w:t>
            </w:r>
            <w:proofErr w:type="spellStart"/>
            <w:r w:rsidRPr="0058003B">
              <w:rPr>
                <w:b w:val="0"/>
                <w:bCs w:val="0"/>
                <w:sz w:val="20"/>
                <w:szCs w:val="20"/>
                <w:lang w:val="sk-SK"/>
              </w:rPr>
              <w:t>Z.z</w:t>
            </w:r>
            <w:proofErr w:type="spellEnd"/>
            <w:r w:rsidRPr="0058003B">
              <w:rPr>
                <w:b w:val="0"/>
                <w:bCs w:val="0"/>
                <w:sz w:val="20"/>
                <w:szCs w:val="20"/>
                <w:lang w:val="sk-SK"/>
              </w:rPr>
              <w:t xml:space="preserve">.  vykonať na TNS -  </w:t>
            </w:r>
            <w:proofErr w:type="spellStart"/>
            <w:r w:rsidRPr="0058003B">
              <w:rPr>
                <w:sz w:val="20"/>
                <w:szCs w:val="20"/>
                <w:lang w:val="sk-SK"/>
              </w:rPr>
              <w:t>Ab</w:t>
            </w:r>
            <w:proofErr w:type="spellEnd"/>
            <w:r w:rsidRPr="0058003B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8003B">
              <w:rPr>
                <w:sz w:val="20"/>
                <w:szCs w:val="20"/>
                <w:lang w:val="sk-SK"/>
              </w:rPr>
              <w:t>Bb</w:t>
            </w:r>
            <w:proofErr w:type="spellEnd"/>
            <w:r w:rsidRPr="0058003B">
              <w:rPr>
                <w:b w:val="0"/>
                <w:bCs w:val="0"/>
                <w:sz w:val="20"/>
                <w:szCs w:val="20"/>
                <w:lang w:val="sk-SK"/>
              </w:rPr>
              <w:t xml:space="preserve"> :  </w:t>
            </w:r>
          </w:p>
          <w:p w14:paraId="1E62330A" w14:textId="783DA42F" w:rsidR="00394376" w:rsidRPr="00E67C30" w:rsidRDefault="00E67C30" w:rsidP="00E67C30">
            <w:pPr>
              <w:pStyle w:val="Odsekzoznamu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003B">
              <w:rPr>
                <w:sz w:val="20"/>
                <w:szCs w:val="20"/>
                <w:lang w:eastAsia="x-none"/>
              </w:rPr>
              <w:t>1x za rok odbornú prehliadku NTL - kotolne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A7C" w14:textId="77777777" w:rsidR="00394376" w:rsidRPr="00394376" w:rsidRDefault="00394376" w:rsidP="00394376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F532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394376" w:rsidRPr="0081762B" w14:paraId="343A250F" w14:textId="77777777" w:rsidTr="00E67C30">
        <w:trPr>
          <w:trHeight w:val="87"/>
        </w:trPr>
        <w:tc>
          <w:tcPr>
            <w:tcW w:w="516" w:type="dxa"/>
            <w:vMerge/>
            <w:shd w:val="clear" w:color="auto" w:fill="auto"/>
          </w:tcPr>
          <w:p w14:paraId="26A44F50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09A3" w14:textId="77777777" w:rsidR="00E67C30" w:rsidRPr="00DF3F84" w:rsidRDefault="00E67C30" w:rsidP="00E67C30">
            <w:pPr>
              <w:pStyle w:val="Nadpis4"/>
              <w:jc w:val="left"/>
              <w:rPr>
                <w:b w:val="0"/>
                <w:bCs w:val="0"/>
                <w:sz w:val="20"/>
                <w:szCs w:val="20"/>
                <w:u w:val="single"/>
                <w:lang w:val="sk-SK"/>
              </w:rPr>
            </w:pPr>
            <w:r w:rsidRPr="00DF3F84">
              <w:rPr>
                <w:b w:val="0"/>
                <w:bCs w:val="0"/>
                <w:sz w:val="20"/>
                <w:szCs w:val="20"/>
                <w:u w:val="single"/>
                <w:lang w:val="sk-SK"/>
              </w:rPr>
              <w:t xml:space="preserve">Ďalšie doplnkové služby : </w:t>
            </w:r>
          </w:p>
          <w:p w14:paraId="08837826" w14:textId="0D26A6F5" w:rsidR="00394376" w:rsidRPr="00E67C30" w:rsidRDefault="00E67C30" w:rsidP="00E67C30">
            <w:pPr>
              <w:pStyle w:val="Nadpis4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val="sk-SK" w:eastAsia="cs-CZ"/>
              </w:rPr>
            </w:pPr>
            <w:r w:rsidRPr="00E67C30">
              <w:rPr>
                <w:b w:val="0"/>
                <w:bCs w:val="0"/>
                <w:sz w:val="20"/>
                <w:szCs w:val="20"/>
              </w:rPr>
              <w:t xml:space="preserve">zaškolenie obsluhy na VTZ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33E" w14:textId="77777777" w:rsidR="00394376" w:rsidRPr="00394376" w:rsidRDefault="00394376" w:rsidP="00394376">
            <w:pPr>
              <w:pStyle w:val="Nadpis4"/>
              <w:rPr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628" w14:textId="77777777" w:rsidR="00394376" w:rsidRPr="0081762B" w:rsidRDefault="00394376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E67C30" w:rsidRPr="0081762B" w14:paraId="4620F15B" w14:textId="77777777" w:rsidTr="00E67C30">
        <w:trPr>
          <w:gridBefore w:val="2"/>
          <w:wBefore w:w="6890" w:type="dxa"/>
        </w:trPr>
        <w:tc>
          <w:tcPr>
            <w:tcW w:w="1259" w:type="dxa"/>
            <w:shd w:val="clear" w:color="auto" w:fill="auto"/>
          </w:tcPr>
          <w:p w14:paraId="64E5684E" w14:textId="77777777" w:rsidR="00E67C30" w:rsidRPr="0081762B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za revízie bez DPH</w:t>
            </w:r>
          </w:p>
        </w:tc>
        <w:tc>
          <w:tcPr>
            <w:tcW w:w="1279" w:type="dxa"/>
            <w:shd w:val="clear" w:color="auto" w:fill="auto"/>
          </w:tcPr>
          <w:p w14:paraId="4FDF5732" w14:textId="77777777" w:rsidR="00E67C30" w:rsidRPr="0081762B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E67C30" w14:paraId="7FEEDE3B" w14:textId="77777777" w:rsidTr="00E67C30">
        <w:trPr>
          <w:gridBefore w:val="2"/>
          <w:wBefore w:w="6890" w:type="dxa"/>
        </w:trPr>
        <w:tc>
          <w:tcPr>
            <w:tcW w:w="1259" w:type="dxa"/>
            <w:shd w:val="clear" w:color="auto" w:fill="auto"/>
          </w:tcPr>
          <w:p w14:paraId="78D801E1" w14:textId="77777777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279" w:type="dxa"/>
            <w:shd w:val="clear" w:color="auto" w:fill="auto"/>
          </w:tcPr>
          <w:p w14:paraId="11CCFC11" w14:textId="77777777" w:rsidR="00E67C30" w:rsidRDefault="00E67C30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46696A4F" w14:textId="7ED86982" w:rsidR="00200D91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</w:t>
      </w:r>
      <w:r w:rsidR="00E67C30">
        <w:t xml:space="preserve"> 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>
        <w:rPr>
          <w:sz w:val="20"/>
          <w:szCs w:val="20"/>
        </w:rPr>
        <w:t>úť</w:t>
      </w:r>
      <w:proofErr w:type="spellEnd"/>
    </w:p>
    <w:p w14:paraId="6496CFAE" w14:textId="77777777" w:rsidR="00E67C30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E9EB10C" w14:textId="5A36F72B" w:rsidR="00200D91" w:rsidRPr="0058003B" w:rsidRDefault="00692A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79EEE9E3" w14:textId="77777777" w:rsidR="00E67C30" w:rsidRPr="0058003B" w:rsidRDefault="00E67C30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20"/>
          <w:szCs w:val="20"/>
        </w:rPr>
      </w:pPr>
    </w:p>
    <w:p w14:paraId="4E2F20D8" w14:textId="6718A993" w:rsidR="00E67C30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3785ED22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sectPr w:rsidR="00200D91" w:rsidRPr="00E67C30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4D5B" w14:textId="77777777" w:rsidR="00E46AE5" w:rsidRDefault="00E46AE5">
      <w:r>
        <w:separator/>
      </w:r>
    </w:p>
  </w:endnote>
  <w:endnote w:type="continuationSeparator" w:id="0">
    <w:p w14:paraId="68322FE6" w14:textId="77777777" w:rsidR="00E46AE5" w:rsidRDefault="00E4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E421" w14:textId="77777777" w:rsidR="00E46AE5" w:rsidRDefault="00E46AE5">
      <w:r>
        <w:separator/>
      </w:r>
    </w:p>
  </w:footnote>
  <w:footnote w:type="continuationSeparator" w:id="0">
    <w:p w14:paraId="79124B16" w14:textId="77777777" w:rsidR="00E46AE5" w:rsidRDefault="00E4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5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8"/>
  </w:num>
  <w:num w:numId="5">
    <w:abstractNumId w:val="25"/>
  </w:num>
  <w:num w:numId="6">
    <w:abstractNumId w:val="11"/>
  </w:num>
  <w:num w:numId="7">
    <w:abstractNumId w:val="19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"/>
  </w:num>
  <w:num w:numId="13">
    <w:abstractNumId w:val="27"/>
  </w:num>
  <w:num w:numId="14">
    <w:abstractNumId w:val="24"/>
  </w:num>
  <w:num w:numId="15">
    <w:abstractNumId w:val="23"/>
  </w:num>
  <w:num w:numId="16">
    <w:abstractNumId w:val="9"/>
  </w:num>
  <w:num w:numId="17">
    <w:abstractNumId w:val="10"/>
  </w:num>
  <w:num w:numId="18">
    <w:abstractNumId w:val="14"/>
  </w:num>
  <w:num w:numId="19">
    <w:abstractNumId w:val="26"/>
  </w:num>
  <w:num w:numId="20">
    <w:abstractNumId w:val="15"/>
  </w:num>
  <w:num w:numId="21">
    <w:abstractNumId w:val="28"/>
  </w:num>
  <w:num w:numId="22">
    <w:abstractNumId w:val="7"/>
  </w:num>
  <w:num w:numId="23">
    <w:abstractNumId w:val="2"/>
  </w:num>
  <w:num w:numId="24">
    <w:abstractNumId w:val="0"/>
  </w:num>
  <w:num w:numId="25">
    <w:abstractNumId w:val="12"/>
  </w:num>
  <w:num w:numId="26">
    <w:abstractNumId w:val="21"/>
  </w:num>
  <w:num w:numId="27">
    <w:abstractNumId w:val="13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798F"/>
    <w:rsid w:val="00022F1D"/>
    <w:rsid w:val="00055C32"/>
    <w:rsid w:val="000808DD"/>
    <w:rsid w:val="00092912"/>
    <w:rsid w:val="00097DA3"/>
    <w:rsid w:val="000A5D87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47F30"/>
    <w:rsid w:val="0039170F"/>
    <w:rsid w:val="00394376"/>
    <w:rsid w:val="003B043F"/>
    <w:rsid w:val="003B18EF"/>
    <w:rsid w:val="003B4ADD"/>
    <w:rsid w:val="003B691F"/>
    <w:rsid w:val="003B7CD0"/>
    <w:rsid w:val="003E0367"/>
    <w:rsid w:val="003E0828"/>
    <w:rsid w:val="003E1B98"/>
    <w:rsid w:val="004133D5"/>
    <w:rsid w:val="0043410D"/>
    <w:rsid w:val="00436B42"/>
    <w:rsid w:val="00443538"/>
    <w:rsid w:val="0045045E"/>
    <w:rsid w:val="00475650"/>
    <w:rsid w:val="004A5FBD"/>
    <w:rsid w:val="00503BF0"/>
    <w:rsid w:val="00510422"/>
    <w:rsid w:val="005727E9"/>
    <w:rsid w:val="0058003B"/>
    <w:rsid w:val="0061604E"/>
    <w:rsid w:val="00632E8B"/>
    <w:rsid w:val="006765A9"/>
    <w:rsid w:val="00692A30"/>
    <w:rsid w:val="006E0967"/>
    <w:rsid w:val="0072442F"/>
    <w:rsid w:val="00741857"/>
    <w:rsid w:val="00742CA0"/>
    <w:rsid w:val="007542D4"/>
    <w:rsid w:val="00771133"/>
    <w:rsid w:val="0078636D"/>
    <w:rsid w:val="007A63C2"/>
    <w:rsid w:val="007B2D3F"/>
    <w:rsid w:val="0081762B"/>
    <w:rsid w:val="00836E87"/>
    <w:rsid w:val="00836E91"/>
    <w:rsid w:val="00863E50"/>
    <w:rsid w:val="008A625E"/>
    <w:rsid w:val="008B11E4"/>
    <w:rsid w:val="008D2D6A"/>
    <w:rsid w:val="008D4AF2"/>
    <w:rsid w:val="008D4CCA"/>
    <w:rsid w:val="008D7E5C"/>
    <w:rsid w:val="008E4C00"/>
    <w:rsid w:val="008F3A80"/>
    <w:rsid w:val="0090292E"/>
    <w:rsid w:val="009208F6"/>
    <w:rsid w:val="00922891"/>
    <w:rsid w:val="009263FD"/>
    <w:rsid w:val="00934A0E"/>
    <w:rsid w:val="009479B5"/>
    <w:rsid w:val="00990A79"/>
    <w:rsid w:val="00991FE6"/>
    <w:rsid w:val="009922D5"/>
    <w:rsid w:val="009944AD"/>
    <w:rsid w:val="009B072E"/>
    <w:rsid w:val="009C6434"/>
    <w:rsid w:val="009D16CD"/>
    <w:rsid w:val="00A21528"/>
    <w:rsid w:val="00A371C2"/>
    <w:rsid w:val="00A37B23"/>
    <w:rsid w:val="00A45D8D"/>
    <w:rsid w:val="00A56134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739D8"/>
    <w:rsid w:val="00D96247"/>
    <w:rsid w:val="00DA689B"/>
    <w:rsid w:val="00DC27AF"/>
    <w:rsid w:val="00DF1E64"/>
    <w:rsid w:val="00DF3F84"/>
    <w:rsid w:val="00E245C3"/>
    <w:rsid w:val="00E46AE5"/>
    <w:rsid w:val="00E67C30"/>
    <w:rsid w:val="00E838C8"/>
    <w:rsid w:val="00E95C26"/>
    <w:rsid w:val="00E96B8F"/>
    <w:rsid w:val="00EA3E30"/>
    <w:rsid w:val="00F0665C"/>
    <w:rsid w:val="00F17773"/>
    <w:rsid w:val="00F3220D"/>
    <w:rsid w:val="00F54D84"/>
    <w:rsid w:val="00F66917"/>
    <w:rsid w:val="00F74E07"/>
    <w:rsid w:val="00F76C81"/>
    <w:rsid w:val="00F85757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96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12</cp:revision>
  <cp:lastPrinted>2022-01-12T10:08:00Z</cp:lastPrinted>
  <dcterms:created xsi:type="dcterms:W3CDTF">2022-01-12T13:58:00Z</dcterms:created>
  <dcterms:modified xsi:type="dcterms:W3CDTF">2022-01-31T09:56:00Z</dcterms:modified>
</cp:coreProperties>
</file>